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0F29" w:rsidRDefault="00560F29" w:rsidP="00560F29">
      <w:pPr>
        <w:jc w:val="center"/>
        <w:rPr>
          <w:rFonts w:ascii="FZXiaoBiaoSong-B05S" w:eastAsia="FZXiaoBiaoSong-B05S" w:hAnsi="FZXiaoBiaoSong-B05S" w:cs="FZXiaoBiaoSong-B05S"/>
          <w:kern w:val="0"/>
          <w:sz w:val="44"/>
          <w:szCs w:val="44"/>
          <w:shd w:val="clear" w:color="auto" w:fill="FFFFFF"/>
        </w:rPr>
      </w:pPr>
      <w:r>
        <w:rPr>
          <w:rFonts w:ascii="宋体" w:hAnsi="宋体" w:cs="宋体" w:hint="eastAsia"/>
          <w:b/>
          <w:bCs/>
          <w:sz w:val="44"/>
          <w:szCs w:val="44"/>
        </w:rPr>
        <w:t>房屋征收安置补偿实施细则</w:t>
      </w:r>
    </w:p>
    <w:p w:rsidR="00560F29" w:rsidRDefault="00560F29" w:rsidP="00560F29">
      <w:pPr>
        <w:pStyle w:val="p0"/>
        <w:spacing w:line="580" w:lineRule="exact"/>
        <w:ind w:firstLine="0"/>
        <w:jc w:val="center"/>
        <w:rPr>
          <w:rFonts w:ascii="黑体" w:eastAsia="黑体" w:hAnsi="黑体" w:cs="FangSong_GB2312"/>
          <w:bCs/>
          <w:kern w:val="2"/>
          <w:sz w:val="32"/>
          <w:szCs w:val="32"/>
        </w:rPr>
      </w:pPr>
      <w:r>
        <w:rPr>
          <w:rFonts w:ascii="黑体" w:eastAsia="黑体" w:hAnsi="黑体" w:cs="FangSong_GB2312" w:hint="eastAsia"/>
          <w:bCs/>
          <w:kern w:val="2"/>
          <w:sz w:val="32"/>
          <w:szCs w:val="32"/>
        </w:rPr>
        <w:t>第一章  总  则</w:t>
      </w:r>
    </w:p>
    <w:p w:rsidR="00560F29" w:rsidRDefault="00560F29" w:rsidP="00560F29">
      <w:pPr>
        <w:pStyle w:val="p0"/>
        <w:spacing w:line="580" w:lineRule="exact"/>
        <w:ind w:rightChars="38" w:right="80"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第一条  为规范全县国有土地上房屋征收与补偿活动，维护公共利益，保障被征收房屋所有权人的合法权益，根据国务院《国有土地上房屋征收与补偿条例》和《宿州市国有土地上房屋征收与补偿暂行办法》等法律法规和相关文件精神，结合实际，制定本实施细则。</w:t>
      </w:r>
    </w:p>
    <w:p w:rsidR="00560F29" w:rsidRDefault="00560F29" w:rsidP="00560F29">
      <w:pPr>
        <w:pStyle w:val="p0"/>
        <w:spacing w:line="580" w:lineRule="exact"/>
        <w:ind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第二条  本实施细则适用于全县范围内国有土地上房屋征收与补偿工作。</w:t>
      </w:r>
    </w:p>
    <w:p w:rsidR="00560F29" w:rsidRDefault="00560F29" w:rsidP="00560F29">
      <w:pPr>
        <w:pStyle w:val="p0"/>
        <w:spacing w:line="580" w:lineRule="exact"/>
        <w:ind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第三条  房屋征收与补偿工作遵循决策民主、程序正当、结果公开的原则。</w:t>
      </w:r>
    </w:p>
    <w:p w:rsidR="00560F29" w:rsidRDefault="00560F29" w:rsidP="00560F29">
      <w:pPr>
        <w:pStyle w:val="p0"/>
        <w:spacing w:line="580" w:lineRule="exact"/>
        <w:ind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第四条  县政府负责本行政区域内国有土地上的房屋征收与补偿工作。</w:t>
      </w:r>
    </w:p>
    <w:p w:rsidR="00560F29" w:rsidRDefault="00560F29" w:rsidP="00560F29">
      <w:pPr>
        <w:pStyle w:val="p0"/>
        <w:spacing w:line="580" w:lineRule="exact"/>
        <w:ind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县房屋征收中心负责组织实施全县国有土地上的房屋征收与补偿工作。</w:t>
      </w:r>
    </w:p>
    <w:p w:rsidR="00560F29" w:rsidRDefault="00560F29" w:rsidP="00560F29">
      <w:pPr>
        <w:pStyle w:val="p0"/>
        <w:spacing w:line="580" w:lineRule="exact"/>
        <w:ind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房屋征收实施单位（街道办事处、乡镇人民政府及开发区）承担其辖区内项目房屋征收与补偿的具体工作。</w:t>
      </w:r>
    </w:p>
    <w:p w:rsidR="00560F29" w:rsidRDefault="00560F29" w:rsidP="00560F29">
      <w:pPr>
        <w:spacing w:line="580" w:lineRule="exact"/>
        <w:ind w:firstLineChars="200"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县纪委监委、财政、发展改革、自然资源和规划、住建、城管、房管、公安、司法、民政、市场监管、审计等部门应当按照职责分工，互相配合，共同做好房屋征收与补偿工作，保障房屋征收与补偿工作顺利进行。</w:t>
      </w:r>
    </w:p>
    <w:p w:rsidR="00560F29" w:rsidRDefault="00560F29" w:rsidP="00560F29">
      <w:pPr>
        <w:pStyle w:val="2"/>
        <w:ind w:firstLineChars="0" w:firstLine="0"/>
      </w:pPr>
    </w:p>
    <w:p w:rsidR="00560F29" w:rsidRDefault="00560F29" w:rsidP="00560F29">
      <w:pPr>
        <w:pStyle w:val="p0"/>
        <w:numPr>
          <w:ilvl w:val="0"/>
          <w:numId w:val="1"/>
        </w:numPr>
        <w:spacing w:line="600" w:lineRule="exact"/>
        <w:jc w:val="center"/>
        <w:rPr>
          <w:rFonts w:ascii="黑体" w:eastAsia="黑体" w:hAnsi="FangSong_GB2312" w:hint="eastAsia"/>
          <w:sz w:val="32"/>
          <w:szCs w:val="32"/>
        </w:rPr>
      </w:pPr>
      <w:r>
        <w:rPr>
          <w:rFonts w:ascii="黑体" w:eastAsia="黑体" w:hAnsi="黑体" w:hint="eastAsia"/>
          <w:sz w:val="32"/>
          <w:szCs w:val="32"/>
        </w:rPr>
        <w:t>征收决定</w:t>
      </w:r>
    </w:p>
    <w:p w:rsidR="00560F29" w:rsidRDefault="00560F29" w:rsidP="00560F29">
      <w:pPr>
        <w:pStyle w:val="p0"/>
        <w:spacing w:line="580" w:lineRule="exact"/>
        <w:ind w:rightChars="38" w:right="80"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lastRenderedPageBreak/>
        <w:t>第五条  有下列情形之一，确需征收房屋的，由县政府</w:t>
      </w:r>
      <w:proofErr w:type="gramStart"/>
      <w:r>
        <w:rPr>
          <w:rFonts w:ascii="FangSong_GB2312" w:eastAsia="FangSong_GB2312" w:hAnsi="FangSong_GB2312" w:cs="FangSong_GB2312" w:hint="eastAsia"/>
          <w:kern w:val="2"/>
          <w:sz w:val="32"/>
          <w:szCs w:val="32"/>
        </w:rPr>
        <w:t>作出</w:t>
      </w:r>
      <w:proofErr w:type="gramEnd"/>
      <w:r>
        <w:rPr>
          <w:rFonts w:ascii="FangSong_GB2312" w:eastAsia="FangSong_GB2312" w:hAnsi="FangSong_GB2312" w:cs="FangSong_GB2312" w:hint="eastAsia"/>
          <w:kern w:val="2"/>
          <w:sz w:val="32"/>
          <w:szCs w:val="32"/>
        </w:rPr>
        <w:t>房屋征收决定：</w:t>
      </w:r>
    </w:p>
    <w:p w:rsidR="00560F29" w:rsidRDefault="00560F29" w:rsidP="00560F29">
      <w:pPr>
        <w:pStyle w:val="p0"/>
        <w:spacing w:line="580" w:lineRule="exact"/>
        <w:ind w:rightChars="38" w:right="80"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w:t>
      </w:r>
      <w:proofErr w:type="gramStart"/>
      <w:r>
        <w:rPr>
          <w:rFonts w:ascii="FangSong_GB2312" w:eastAsia="FangSong_GB2312" w:hAnsi="FangSong_GB2312" w:cs="FangSong_GB2312" w:hint="eastAsia"/>
          <w:kern w:val="2"/>
          <w:sz w:val="32"/>
          <w:szCs w:val="32"/>
        </w:rPr>
        <w:t>一</w:t>
      </w:r>
      <w:proofErr w:type="gramEnd"/>
      <w:r>
        <w:rPr>
          <w:rFonts w:ascii="FangSong_GB2312" w:eastAsia="FangSong_GB2312" w:hAnsi="FangSong_GB2312" w:cs="FangSong_GB2312" w:hint="eastAsia"/>
          <w:kern w:val="2"/>
          <w:sz w:val="32"/>
          <w:szCs w:val="32"/>
        </w:rPr>
        <w:t>)国防和外交的需要；</w:t>
      </w:r>
    </w:p>
    <w:p w:rsidR="00560F29" w:rsidRDefault="00560F29" w:rsidP="00560F29">
      <w:pPr>
        <w:pStyle w:val="p0"/>
        <w:spacing w:line="580" w:lineRule="exact"/>
        <w:ind w:rightChars="38" w:right="80"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 xml:space="preserve">(二)由政府组织实施的能源、交通、水利等基础设施建设的需要； </w:t>
      </w:r>
    </w:p>
    <w:p w:rsidR="00560F29" w:rsidRDefault="00560F29" w:rsidP="00560F29">
      <w:pPr>
        <w:pStyle w:val="p0"/>
        <w:spacing w:line="580" w:lineRule="exact"/>
        <w:ind w:rightChars="38" w:right="80"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 xml:space="preserve">(三)由政府组织实施的科技、教育、文化、卫生、体育、环境和资源保护、防灾减灾、文物保护、社会福利、市政公用等公共事业的需要； </w:t>
      </w:r>
    </w:p>
    <w:p w:rsidR="00560F29" w:rsidRDefault="00560F29" w:rsidP="00560F29">
      <w:pPr>
        <w:pStyle w:val="p0"/>
        <w:spacing w:line="580" w:lineRule="exact"/>
        <w:ind w:rightChars="38" w:right="80"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(四)由政府组织实施的保障性安居工程建设的需要；</w:t>
      </w:r>
    </w:p>
    <w:p w:rsidR="00560F29" w:rsidRDefault="00560F29" w:rsidP="00560F29">
      <w:pPr>
        <w:pStyle w:val="p0"/>
        <w:spacing w:line="580" w:lineRule="exact"/>
        <w:ind w:rightChars="38" w:right="80"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 xml:space="preserve">(五)由政府依照城乡规划法有关规定组织实施的对危房集中、基础设施落后等地段进行旧城区改建的需要； </w:t>
      </w:r>
    </w:p>
    <w:p w:rsidR="00560F29" w:rsidRDefault="00560F29" w:rsidP="00560F29">
      <w:pPr>
        <w:pStyle w:val="p0"/>
        <w:spacing w:line="580" w:lineRule="exact"/>
        <w:ind w:rightChars="38" w:right="80"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(六)法律、行政法规规定的其他公共利益的需要。</w:t>
      </w:r>
    </w:p>
    <w:p w:rsidR="00560F29" w:rsidRDefault="00560F29" w:rsidP="00560F29">
      <w:pPr>
        <w:pStyle w:val="p0"/>
        <w:spacing w:line="580" w:lineRule="exact"/>
        <w:ind w:rightChars="38" w:right="80"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第六条  因公共利益需要征收房屋的各项建设活动，应当符合国民经济和社会发展规划、土地利用总体规划、城乡规划和专项规划。保障性安居工程建设、旧城区改建，应当纳入国民经济和社会发展年度计划。</w:t>
      </w:r>
    </w:p>
    <w:p w:rsidR="00560F29" w:rsidRDefault="00560F29" w:rsidP="00560F29">
      <w:pPr>
        <w:pStyle w:val="p0"/>
        <w:spacing w:line="580" w:lineRule="exact"/>
        <w:ind w:rightChars="38" w:right="80"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第七条  县政府组织县住建、自然资源和规划、房屋征收、房管、乡镇政府及社区等单位，对征收范围内房屋的区位、权属、用途、建筑面积等情况进行调查登记，被征收人应予以配合。调查结果在房屋征收范围内向被征收人公布。</w:t>
      </w:r>
    </w:p>
    <w:p w:rsidR="00560F29" w:rsidRDefault="00560F29" w:rsidP="00560F29">
      <w:pPr>
        <w:pStyle w:val="p0"/>
        <w:spacing w:line="580" w:lineRule="exact"/>
        <w:ind w:rightChars="38" w:right="80"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被征收人不配合调查登记的，房屋征收部门及房屋征收实施单位可以通过房屋权属登记档案或者现场勘测结果进行登记，作为征收补偿的依据。</w:t>
      </w:r>
    </w:p>
    <w:p w:rsidR="00560F29" w:rsidRDefault="00560F29" w:rsidP="00560F29">
      <w:pPr>
        <w:pStyle w:val="p0"/>
        <w:spacing w:line="580" w:lineRule="exact"/>
        <w:ind w:rightChars="38" w:right="80"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lastRenderedPageBreak/>
        <w:t>第八条  房屋征收部门及房屋征收实施单位在调查登记的同时，应当组织被征收人选定房地产价格评估机构，预评估确定货币补偿基准价。</w:t>
      </w:r>
    </w:p>
    <w:p w:rsidR="00560F29" w:rsidRDefault="00560F29" w:rsidP="00560F29">
      <w:pPr>
        <w:widowControl/>
        <w:shd w:val="clear" w:color="auto" w:fill="FFFFFF"/>
        <w:spacing w:line="580" w:lineRule="atLeast"/>
        <w:ind w:firstLine="640"/>
        <w:rPr>
          <w:rFonts w:ascii="微软雅黑" w:eastAsia="微软雅黑" w:hAnsi="微软雅黑" w:cs="微软雅黑"/>
          <w:sz w:val="24"/>
        </w:rPr>
      </w:pPr>
      <w:r>
        <w:rPr>
          <w:rFonts w:ascii="仿宋" w:eastAsia="仿宋" w:hAnsi="仿宋" w:cs="仿宋" w:hint="eastAsia"/>
          <w:kern w:val="0"/>
          <w:sz w:val="32"/>
          <w:szCs w:val="32"/>
          <w:shd w:val="clear" w:color="auto" w:fill="FFFFFF"/>
          <w:lang/>
        </w:rPr>
        <w:t>房屋征收部门应该通过公平竞争的方式选定三家评估机构，交由项目所在街道办事处、乡镇人民政府（开发区）进行推选，委托评估机构规范开展评估工作。评估机构对其出具的评估结果的真实性、准确性、合法性负法律责任。</w:t>
      </w:r>
    </w:p>
    <w:p w:rsidR="00560F29" w:rsidRDefault="00560F29" w:rsidP="00560F29">
      <w:pPr>
        <w:pStyle w:val="p0"/>
        <w:spacing w:line="580" w:lineRule="exact"/>
        <w:ind w:rightChars="38" w:right="80" w:firstLineChars="200" w:firstLine="640"/>
        <w:jc w:val="both"/>
        <w:rPr>
          <w:rFonts w:ascii="仿宋" w:eastAsia="仿宋" w:hAnsi="仿宋" w:cs="仿宋"/>
          <w:sz w:val="32"/>
          <w:szCs w:val="32"/>
          <w:shd w:val="clear" w:color="auto" w:fill="FFFFFF"/>
        </w:rPr>
      </w:pPr>
      <w:r>
        <w:rPr>
          <w:rFonts w:ascii="仿宋" w:eastAsia="仿宋" w:hAnsi="仿宋" w:cs="仿宋" w:hint="eastAsia"/>
          <w:sz w:val="32"/>
          <w:szCs w:val="32"/>
          <w:shd w:val="clear" w:color="auto" w:fill="FFFFFF"/>
          <w:lang/>
        </w:rPr>
        <w:t>项目所在街道办事处、乡镇人民政府（开发区）</w:t>
      </w:r>
      <w:r>
        <w:rPr>
          <w:rFonts w:ascii="仿宋" w:eastAsia="仿宋" w:hAnsi="仿宋" w:cs="仿宋" w:hint="eastAsia"/>
          <w:sz w:val="32"/>
          <w:szCs w:val="32"/>
          <w:shd w:val="clear" w:color="auto" w:fill="FFFFFF"/>
        </w:rPr>
        <w:t>要保障被征收人协商选定评估机构的权利，在规定时间内协商不成的，由</w:t>
      </w:r>
      <w:r>
        <w:rPr>
          <w:rFonts w:ascii="仿宋" w:eastAsia="仿宋" w:hAnsi="仿宋" w:cs="仿宋" w:hint="eastAsia"/>
          <w:sz w:val="32"/>
          <w:szCs w:val="32"/>
          <w:shd w:val="clear" w:color="auto" w:fill="FFFFFF"/>
          <w:lang/>
        </w:rPr>
        <w:t>项目所在街道办事处、乡镇人民政府（开发区）</w:t>
      </w:r>
      <w:r>
        <w:rPr>
          <w:rFonts w:ascii="仿宋" w:eastAsia="仿宋" w:hAnsi="仿宋" w:cs="仿宋" w:hint="eastAsia"/>
          <w:sz w:val="32"/>
          <w:szCs w:val="32"/>
          <w:shd w:val="clear" w:color="auto" w:fill="FFFFFF"/>
        </w:rPr>
        <w:t>通过组织被征收人采取摇号、抽签等随机方式确定。</w:t>
      </w:r>
    </w:p>
    <w:p w:rsidR="00560F29" w:rsidRDefault="00560F29" w:rsidP="00560F29">
      <w:pPr>
        <w:pStyle w:val="p0"/>
        <w:spacing w:line="580" w:lineRule="exact"/>
        <w:ind w:rightChars="38" w:right="80"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进行预评估的房地产价格评估机构，应当以征收决定公告之日为评估时点，结合市场变化情况，对各类房屋预评估的货币补偿基准价进行修正。</w:t>
      </w:r>
    </w:p>
    <w:p w:rsidR="00560F29" w:rsidRDefault="00560F29" w:rsidP="00560F29">
      <w:pPr>
        <w:pStyle w:val="p0"/>
        <w:spacing w:line="580" w:lineRule="exact"/>
        <w:ind w:rightChars="38" w:right="80"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房地产价格评估机构应当独立、客观、公正地开展房屋征收评估工作。县房管部门应当加强对房地产价格评估机构的监督管理。</w:t>
      </w:r>
    </w:p>
    <w:p w:rsidR="00560F29" w:rsidRDefault="00560F29" w:rsidP="00560F29">
      <w:pPr>
        <w:pStyle w:val="p0"/>
        <w:spacing w:line="580" w:lineRule="exact"/>
        <w:ind w:rightChars="38" w:right="80"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第九条  房屋征收部门根据预评估结果，结合项目具体情况拟定征收补偿方案报县政府。县政府组织发展改革、自然资源和规划、住建、房管、财政等部门对房屋征收补偿方案进行论证，并公开征求意见，征求意见期限不得少于30日。</w:t>
      </w:r>
    </w:p>
    <w:p w:rsidR="00560F29" w:rsidRDefault="00560F29" w:rsidP="00560F29">
      <w:pPr>
        <w:pStyle w:val="p0"/>
        <w:spacing w:line="580" w:lineRule="exact"/>
        <w:ind w:rightChars="38" w:right="80"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第十条  意见征求情况和方案修改情况应当及时公布。</w:t>
      </w:r>
    </w:p>
    <w:p w:rsidR="00560F29" w:rsidRDefault="00560F29" w:rsidP="00560F29">
      <w:pPr>
        <w:pStyle w:val="p0"/>
        <w:spacing w:line="580" w:lineRule="exact"/>
        <w:ind w:rightChars="38" w:right="80"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lastRenderedPageBreak/>
        <w:t>因旧城区改建需要征收房屋，超过半数以上被征收人认为征收补偿方案不符合本实施细则规定及相关法律法规的，应当组织召开由被征收人和公众代表参加的听证会，并根据听证会情况修改方案。</w:t>
      </w:r>
    </w:p>
    <w:p w:rsidR="00560F29" w:rsidRDefault="00560F29" w:rsidP="00560F29">
      <w:pPr>
        <w:pStyle w:val="p0"/>
        <w:spacing w:line="580" w:lineRule="exact"/>
        <w:ind w:rightChars="38" w:right="80"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参加听证会的公众代表应包括被征收房屋所在乡镇（开发区、单位）、社区（村）组织代表、人大代表、政协委员、法律工作者等。</w:t>
      </w:r>
    </w:p>
    <w:p w:rsidR="00560F29" w:rsidRDefault="00560F29" w:rsidP="00560F29">
      <w:pPr>
        <w:pStyle w:val="p0"/>
        <w:spacing w:line="580" w:lineRule="exact"/>
        <w:ind w:rightChars="38" w:right="80"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第十一条  县政府</w:t>
      </w:r>
      <w:proofErr w:type="gramStart"/>
      <w:r>
        <w:rPr>
          <w:rFonts w:ascii="FangSong_GB2312" w:eastAsia="FangSong_GB2312" w:hAnsi="FangSong_GB2312" w:cs="FangSong_GB2312" w:hint="eastAsia"/>
          <w:kern w:val="2"/>
          <w:sz w:val="32"/>
          <w:szCs w:val="32"/>
        </w:rPr>
        <w:t>作出</w:t>
      </w:r>
      <w:proofErr w:type="gramEnd"/>
      <w:r>
        <w:rPr>
          <w:rFonts w:ascii="FangSong_GB2312" w:eastAsia="FangSong_GB2312" w:hAnsi="FangSong_GB2312" w:cs="FangSong_GB2312" w:hint="eastAsia"/>
          <w:kern w:val="2"/>
          <w:sz w:val="32"/>
          <w:szCs w:val="32"/>
        </w:rPr>
        <w:t>房屋征收决定前，按照有关规定进行社会稳定风险评估；房屋征收决定涉及被征收人数量较多的，应经县政府常务会议讨论决定。</w:t>
      </w:r>
    </w:p>
    <w:p w:rsidR="00560F29" w:rsidRDefault="00560F29" w:rsidP="00560F29">
      <w:pPr>
        <w:pStyle w:val="p0"/>
        <w:spacing w:line="580" w:lineRule="exact"/>
        <w:ind w:rightChars="38" w:right="80"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第十二条  县政府</w:t>
      </w:r>
      <w:proofErr w:type="gramStart"/>
      <w:r>
        <w:rPr>
          <w:rFonts w:ascii="FangSong_GB2312" w:eastAsia="FangSong_GB2312" w:hAnsi="FangSong_GB2312" w:cs="FangSong_GB2312" w:hint="eastAsia"/>
          <w:kern w:val="2"/>
          <w:sz w:val="32"/>
          <w:szCs w:val="32"/>
        </w:rPr>
        <w:t>作出</w:t>
      </w:r>
      <w:proofErr w:type="gramEnd"/>
      <w:r>
        <w:rPr>
          <w:rFonts w:ascii="FangSong_GB2312" w:eastAsia="FangSong_GB2312" w:hAnsi="FangSong_GB2312" w:cs="FangSong_GB2312" w:hint="eastAsia"/>
          <w:kern w:val="2"/>
          <w:sz w:val="32"/>
          <w:szCs w:val="32"/>
        </w:rPr>
        <w:t xml:space="preserve">房屋征收决定后应当及时公告。公告应当载明征收补偿方案和行政复议、行政诉讼权利等事项。 </w:t>
      </w:r>
    </w:p>
    <w:p w:rsidR="00560F29" w:rsidRDefault="00560F29" w:rsidP="00560F29">
      <w:pPr>
        <w:pStyle w:val="p0"/>
        <w:spacing w:line="580" w:lineRule="exact"/>
        <w:ind w:rightChars="38" w:right="80"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县房屋征收部门及房屋征收实施单位应当做好房屋征收与补偿的宣传、解释工作。</w:t>
      </w:r>
    </w:p>
    <w:p w:rsidR="00560F29" w:rsidRDefault="00560F29" w:rsidP="00560F29">
      <w:pPr>
        <w:pStyle w:val="p0"/>
        <w:spacing w:line="580" w:lineRule="exact"/>
        <w:ind w:rightChars="38" w:right="80"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房屋被依法征收的，土地使用权同时收回。</w:t>
      </w:r>
    </w:p>
    <w:p w:rsidR="00560F29" w:rsidRDefault="00560F29" w:rsidP="00560F29">
      <w:pPr>
        <w:pStyle w:val="p0"/>
        <w:spacing w:line="580" w:lineRule="exact"/>
        <w:ind w:rightChars="38" w:right="80"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第十三条  房屋征收范围确定后，不得在房屋征收范围内实施下列行为，违反规定实施的，不予补偿：</w:t>
      </w:r>
    </w:p>
    <w:p w:rsidR="00560F29" w:rsidRDefault="00560F29" w:rsidP="00560F29">
      <w:pPr>
        <w:pStyle w:val="p0"/>
        <w:spacing w:line="580" w:lineRule="exact"/>
        <w:ind w:rightChars="38" w:right="80"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（一）新建、扩建、改建房屋;</w:t>
      </w:r>
    </w:p>
    <w:p w:rsidR="00560F29" w:rsidRDefault="00560F29" w:rsidP="00560F29">
      <w:pPr>
        <w:pStyle w:val="p0"/>
        <w:spacing w:line="580" w:lineRule="exact"/>
        <w:ind w:rightChars="38" w:right="80"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（二）改变房屋、土地用途;</w:t>
      </w:r>
    </w:p>
    <w:p w:rsidR="00560F29" w:rsidRDefault="00560F29" w:rsidP="00560F29">
      <w:pPr>
        <w:pStyle w:val="p0"/>
        <w:spacing w:line="580" w:lineRule="exact"/>
        <w:ind w:rightChars="38" w:right="80"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（三）房屋析产、转让、租赁、抵押;</w:t>
      </w:r>
    </w:p>
    <w:p w:rsidR="00560F29" w:rsidRDefault="00560F29" w:rsidP="00560F29">
      <w:pPr>
        <w:pStyle w:val="p0"/>
        <w:spacing w:line="580" w:lineRule="exact"/>
        <w:ind w:rightChars="38" w:right="80"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（四）迁入户口或者分户（因婚姻、出生、回国、大中专生毕业、军人退伍转业、刑满释放等原因迁入的除外）;</w:t>
      </w:r>
    </w:p>
    <w:p w:rsidR="00560F29" w:rsidRDefault="00560F29" w:rsidP="00560F29">
      <w:pPr>
        <w:pStyle w:val="p0"/>
        <w:spacing w:line="580" w:lineRule="exact"/>
        <w:ind w:rightChars="38" w:right="80"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lastRenderedPageBreak/>
        <w:t>（五）以被征收房屋为注册地址办理工商注册登记手续;</w:t>
      </w:r>
    </w:p>
    <w:p w:rsidR="00560F29" w:rsidRDefault="00560F29" w:rsidP="00560F29">
      <w:pPr>
        <w:pStyle w:val="p0"/>
        <w:spacing w:line="580" w:lineRule="exact"/>
        <w:ind w:rightChars="38" w:right="80"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（六）其他不当增加补偿利益的行为。</w:t>
      </w:r>
    </w:p>
    <w:p w:rsidR="00560F29" w:rsidRDefault="00560F29" w:rsidP="00560F29">
      <w:pPr>
        <w:pStyle w:val="p0"/>
        <w:spacing w:line="580" w:lineRule="exact"/>
        <w:ind w:rightChars="38" w:right="80"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房屋征收部门应当将前款所列事项书面通知有关部门暂停办理不动产登记、营业执照等相关手续，并载明暂停期限。暂停期限最长不得超过1年。</w:t>
      </w:r>
    </w:p>
    <w:p w:rsidR="00560F29" w:rsidRDefault="00560F29" w:rsidP="00560F29">
      <w:pPr>
        <w:pStyle w:val="p0"/>
        <w:spacing w:line="580" w:lineRule="exact"/>
        <w:ind w:rightChars="38" w:right="80"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第十四条  征收补偿资金应当根据房屋征收工作和建设进度及时足额到位、专款专用，确保房屋征收与补偿工作顺利进行。</w:t>
      </w:r>
    </w:p>
    <w:p w:rsidR="00560F29" w:rsidRDefault="00560F29" w:rsidP="00560F29">
      <w:pPr>
        <w:pStyle w:val="p0"/>
        <w:numPr>
          <w:ilvl w:val="0"/>
          <w:numId w:val="2"/>
        </w:numPr>
        <w:spacing w:line="600" w:lineRule="exact"/>
        <w:jc w:val="center"/>
        <w:rPr>
          <w:rFonts w:ascii="黑体" w:eastAsia="黑体" w:hAnsi="FangSong_GB2312" w:hint="eastAsia"/>
          <w:sz w:val="32"/>
          <w:szCs w:val="32"/>
        </w:rPr>
      </w:pPr>
      <w:r>
        <w:rPr>
          <w:rFonts w:ascii="黑体" w:eastAsia="黑体" w:hAnsi="黑体" w:hint="eastAsia"/>
          <w:sz w:val="32"/>
          <w:szCs w:val="32"/>
        </w:rPr>
        <w:t>征收补偿</w:t>
      </w:r>
    </w:p>
    <w:p w:rsidR="00560F29" w:rsidRDefault="00560F29" w:rsidP="00560F29">
      <w:pPr>
        <w:spacing w:line="600" w:lineRule="exact"/>
        <w:ind w:firstLineChars="200"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第十五条  被征收房屋的权属、面积、用途应当依据房屋所有权证（或不动产权证书）和房屋登记簿确认。房屋所有权证（或不动产权证书）与房屋登记簿不一致的，除有证据证明房屋登记簿确有错误外，以房屋登记簿的记载为准。房屋所有权证（或不动产权证书）、房屋登记簿所载内容与建设工程规划许可证不符的，以建设工程规划许可证所载内容为准。</w:t>
      </w:r>
    </w:p>
    <w:p w:rsidR="00560F29" w:rsidRDefault="00560F29" w:rsidP="00560F29">
      <w:pPr>
        <w:spacing w:line="600" w:lineRule="exact"/>
        <w:ind w:firstLineChars="200"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第十六条  在县政府</w:t>
      </w:r>
      <w:proofErr w:type="gramStart"/>
      <w:r>
        <w:rPr>
          <w:rFonts w:ascii="FangSong_GB2312" w:eastAsia="FangSong_GB2312" w:hAnsi="FangSong_GB2312" w:cs="FangSong_GB2312" w:hint="eastAsia"/>
          <w:sz w:val="32"/>
          <w:szCs w:val="32"/>
        </w:rPr>
        <w:t>作出</w:t>
      </w:r>
      <w:proofErr w:type="gramEnd"/>
      <w:r>
        <w:rPr>
          <w:rFonts w:ascii="FangSong_GB2312" w:eastAsia="FangSong_GB2312" w:hAnsi="FangSong_GB2312" w:cs="FangSong_GB2312" w:hint="eastAsia"/>
          <w:sz w:val="32"/>
          <w:szCs w:val="32"/>
        </w:rPr>
        <w:t>房屋征收决定前，由被征收房屋所在地乡镇人民政府牵头，会同县自然资源和规划、住建、房管、征收、财政等部门依法对征收范围内未经权属登记的建筑进行调查、认定和处理。对认定为合法建筑和未超过批准期限的临时建筑，应当给予补偿；对认定为违法建筑和超过批准期限的临时建筑，不予补偿。</w:t>
      </w:r>
    </w:p>
    <w:p w:rsidR="00560F29" w:rsidRDefault="00560F29" w:rsidP="00560F29">
      <w:pPr>
        <w:pStyle w:val="p0"/>
        <w:spacing w:line="600" w:lineRule="exact"/>
        <w:ind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lastRenderedPageBreak/>
        <w:t>第十七条  被征收房屋的面积是指建筑面积，以房屋所有权证载明的建筑面积经审查确认后确定。未办理房屋</w:t>
      </w:r>
      <w:proofErr w:type="gramStart"/>
      <w:r>
        <w:rPr>
          <w:rFonts w:ascii="FangSong_GB2312" w:eastAsia="FangSong_GB2312" w:hAnsi="FangSong_GB2312" w:cs="FangSong_GB2312" w:hint="eastAsia"/>
          <w:kern w:val="2"/>
          <w:sz w:val="32"/>
          <w:szCs w:val="32"/>
        </w:rPr>
        <w:t>所有权证但已</w:t>
      </w:r>
      <w:proofErr w:type="gramEnd"/>
      <w:r>
        <w:rPr>
          <w:rFonts w:ascii="FangSong_GB2312" w:eastAsia="FangSong_GB2312" w:hAnsi="FangSong_GB2312" w:cs="FangSong_GB2312" w:hint="eastAsia"/>
          <w:kern w:val="2"/>
          <w:sz w:val="32"/>
          <w:szCs w:val="32"/>
        </w:rPr>
        <w:t>取得建设工程规划许可证的房屋，以批准的建筑面积为准。符合补偿安置条件的被征收房屋及挑檐、阳台、走廊、室外楼梯、阁楼等按《房产测量规范》计算建筑面积，予以认定。</w:t>
      </w:r>
    </w:p>
    <w:p w:rsidR="00560F29" w:rsidRDefault="00560F29" w:rsidP="00560F29">
      <w:pPr>
        <w:pStyle w:val="p0"/>
        <w:spacing w:line="600" w:lineRule="exact"/>
        <w:ind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被征收房屋有产权证的，合法建筑以产权证记载结合实际丈量的面积为准;无产权证，但2008年航测影像图上有标注的房屋，被征收人积极配合征收工作，并在规定的期限内签订安置补偿协议并按期腾出房屋的，可参照合法建筑予以补偿。</w:t>
      </w:r>
    </w:p>
    <w:p w:rsidR="00560F29" w:rsidRDefault="00560F29" w:rsidP="00560F29">
      <w:pPr>
        <w:pStyle w:val="p0"/>
        <w:spacing w:line="600" w:lineRule="exact"/>
        <w:ind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被征收房屋无有效权属证明或有效建房批准手续，且2008年航拍图上无标注的房屋，但在2013年2月19日县政府《关于城市规划区内全面禁止个人建房的通告》发布之前建设的且符合三等砖木以上结构的房屋，在第一时段签约并按期腾出房屋的，给予面积折算50%的奖励；上述时间以外经认定为违法违章建筑的，在本方案规定的签约期内签订补偿安置协议并搬迁完毕并腾空交房的，按照评估机构评估结果，结合实际丈量面积给予每平方米100-300元的拆除费用。</w:t>
      </w:r>
    </w:p>
    <w:p w:rsidR="00560F29" w:rsidRDefault="00560F29" w:rsidP="00560F29">
      <w:pPr>
        <w:pStyle w:val="p0"/>
        <w:spacing w:line="600" w:lineRule="exact"/>
        <w:ind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第十八条  土地面积以国有土地使用权证和不动产登记簿载明的使用面积确定。</w:t>
      </w:r>
    </w:p>
    <w:p w:rsidR="00560F29" w:rsidRDefault="00560F29" w:rsidP="00560F29">
      <w:pPr>
        <w:pStyle w:val="p0"/>
        <w:spacing w:line="600" w:lineRule="exact"/>
        <w:ind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第十九条  被征收房屋的用途以有效权属证明或有效建房批准手续一致载明的用途为准。</w:t>
      </w:r>
    </w:p>
    <w:p w:rsidR="00560F29" w:rsidRDefault="00560F29" w:rsidP="00560F29">
      <w:pPr>
        <w:pStyle w:val="p0"/>
        <w:spacing w:line="600" w:lineRule="exact"/>
        <w:ind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lastRenderedPageBreak/>
        <w:t xml:space="preserve">第二十条  县政府对被征收人给予的补偿包括： </w:t>
      </w:r>
    </w:p>
    <w:p w:rsidR="00560F29" w:rsidRDefault="00560F29" w:rsidP="00560F29">
      <w:pPr>
        <w:pStyle w:val="p0"/>
        <w:spacing w:line="600" w:lineRule="exact"/>
        <w:ind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 xml:space="preserve">（一）被征收房屋价值的补偿； </w:t>
      </w:r>
    </w:p>
    <w:p w:rsidR="00560F29" w:rsidRDefault="00560F29" w:rsidP="00560F29">
      <w:pPr>
        <w:pStyle w:val="p0"/>
        <w:spacing w:line="600" w:lineRule="exact"/>
        <w:ind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（二）因征收房屋造成的搬迁、临时安置的补偿；</w:t>
      </w:r>
    </w:p>
    <w:p w:rsidR="00560F29" w:rsidRDefault="00560F29" w:rsidP="00560F29">
      <w:pPr>
        <w:pStyle w:val="p0"/>
        <w:spacing w:line="600" w:lineRule="exact"/>
        <w:ind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（三）因征收非住宅房屋造成的停产停业损失的补偿。</w:t>
      </w:r>
    </w:p>
    <w:p w:rsidR="00560F29" w:rsidRDefault="00560F29" w:rsidP="00560F29">
      <w:pPr>
        <w:pStyle w:val="p0"/>
        <w:spacing w:line="600" w:lineRule="exact"/>
        <w:ind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第二十一条  征收个人住宅，被征收人符合住房保障条件的，优先给予住房保障。</w:t>
      </w:r>
    </w:p>
    <w:p w:rsidR="00560F29" w:rsidRDefault="00560F29" w:rsidP="00560F29">
      <w:pPr>
        <w:pStyle w:val="p0"/>
        <w:spacing w:line="600" w:lineRule="exact"/>
        <w:ind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第二十二条  对被征收房屋价值的补偿为货币补偿和房屋产权调换两种方式。被征收人有权选择补偿方式。</w:t>
      </w:r>
    </w:p>
    <w:p w:rsidR="00560F29" w:rsidRDefault="00560F29" w:rsidP="00560F29">
      <w:pPr>
        <w:pStyle w:val="p15"/>
        <w:spacing w:line="600" w:lineRule="exact"/>
        <w:ind w:firstLineChars="200" w:firstLine="640"/>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被征收人选择产权调换的，县政府应提供用于产权调换的安置房源，并与被征收人计算、结清被征收房屋价值与安置房价值的差价。</w:t>
      </w:r>
    </w:p>
    <w:p w:rsidR="00560F29" w:rsidRDefault="00560F29" w:rsidP="00560F29">
      <w:pPr>
        <w:pStyle w:val="p0"/>
        <w:spacing w:line="600" w:lineRule="exact"/>
        <w:ind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第二十三条  被征收房屋建设手续齐全且</w:t>
      </w:r>
      <w:proofErr w:type="gramStart"/>
      <w:r>
        <w:rPr>
          <w:rFonts w:ascii="FangSong_GB2312" w:eastAsia="FangSong_GB2312" w:hAnsi="FangSong_GB2312" w:cs="FangSong_GB2312" w:hint="eastAsia"/>
          <w:kern w:val="2"/>
          <w:sz w:val="32"/>
          <w:szCs w:val="32"/>
        </w:rPr>
        <w:t>位于县</w:t>
      </w:r>
      <w:proofErr w:type="gramEnd"/>
      <w:r>
        <w:rPr>
          <w:rFonts w:ascii="FangSong_GB2312" w:eastAsia="FangSong_GB2312" w:hAnsi="FangSong_GB2312" w:cs="FangSong_GB2312" w:hint="eastAsia"/>
          <w:kern w:val="2"/>
          <w:sz w:val="32"/>
          <w:szCs w:val="32"/>
        </w:rPr>
        <w:t>住建局专项规划道路上的沿街底层房屋（</w:t>
      </w:r>
      <w:proofErr w:type="gramStart"/>
      <w:r>
        <w:rPr>
          <w:rFonts w:ascii="FangSong_GB2312" w:eastAsia="FangSong_GB2312" w:hAnsi="FangSong_GB2312" w:cs="FangSong_GB2312" w:hint="eastAsia"/>
          <w:kern w:val="2"/>
          <w:sz w:val="32"/>
          <w:szCs w:val="32"/>
        </w:rPr>
        <w:t>住改商</w:t>
      </w:r>
      <w:proofErr w:type="gramEnd"/>
      <w:r>
        <w:rPr>
          <w:rFonts w:ascii="FangSong_GB2312" w:eastAsia="FangSong_GB2312" w:hAnsi="FangSong_GB2312" w:cs="FangSong_GB2312" w:hint="eastAsia"/>
          <w:kern w:val="2"/>
          <w:sz w:val="32"/>
          <w:szCs w:val="32"/>
        </w:rPr>
        <w:t xml:space="preserve">）确属历史形成的，应当根据房屋证照记载的用途，由评估机构按照市场评估法计算，予以货币补偿。房屋征收范围确定时闲置的非住宅房屋，不给予停产停业损失补偿。 </w:t>
      </w:r>
    </w:p>
    <w:p w:rsidR="00560F29" w:rsidRDefault="00560F29" w:rsidP="00560F29">
      <w:pPr>
        <w:spacing w:line="600" w:lineRule="exact"/>
        <w:ind w:firstLineChars="200"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第二十四条  因征收房屋造成搬迁的，征收部门应当向被征收人支付搬迁费，搬迁费的标准按被征收房屋予以认定面积每平方米6元计算。具体标准如下：</w:t>
      </w:r>
    </w:p>
    <w:p w:rsidR="00560F29" w:rsidRDefault="00560F29" w:rsidP="00560F29">
      <w:pPr>
        <w:pStyle w:val="p0"/>
        <w:spacing w:line="600" w:lineRule="exact"/>
        <w:ind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1.实行货币补偿的。按照房屋予以认定建筑面积6元/平方米计算，一次性发放搬迁费。</w:t>
      </w:r>
    </w:p>
    <w:p w:rsidR="00560F29" w:rsidRDefault="00560F29" w:rsidP="00560F29">
      <w:pPr>
        <w:pStyle w:val="p0"/>
        <w:spacing w:line="600" w:lineRule="exact"/>
        <w:ind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2.实行产权调换以现房安置的，按上述规定发放；实行产权调换以期房安置的，按上述规定支付两次搬迁费。</w:t>
      </w:r>
    </w:p>
    <w:p w:rsidR="00560F29" w:rsidRDefault="00560F29" w:rsidP="00560F29">
      <w:pPr>
        <w:pStyle w:val="p0"/>
        <w:spacing w:line="600" w:lineRule="exact"/>
        <w:ind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lastRenderedPageBreak/>
        <w:t>第二十五条  征收房屋选择产权调换，被征收人自行过渡的，征收部门支付临时安置费。住宅房屋予以认定面积选择置换部分按每月每平方米6元计算；三等砖木结构以下房屋不享受临时安置费。具体标准如下：</w:t>
      </w:r>
    </w:p>
    <w:p w:rsidR="00560F29" w:rsidRDefault="00560F29" w:rsidP="00560F29">
      <w:pPr>
        <w:pStyle w:val="p0"/>
        <w:spacing w:line="600" w:lineRule="exact"/>
        <w:ind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1.以现房安置的，按上述规定计发3个月临时安置费。</w:t>
      </w:r>
    </w:p>
    <w:p w:rsidR="00560F29" w:rsidRDefault="00560F29" w:rsidP="00560F29">
      <w:pPr>
        <w:pStyle w:val="p0"/>
        <w:spacing w:line="600" w:lineRule="exact"/>
        <w:ind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2.以期房安置被征收人自行过渡的：</w:t>
      </w:r>
    </w:p>
    <w:p w:rsidR="00560F29" w:rsidRDefault="00560F29" w:rsidP="00560F29">
      <w:pPr>
        <w:pStyle w:val="p0"/>
        <w:spacing w:line="600" w:lineRule="exact"/>
        <w:ind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征收房屋的，过渡期限24个月以内按照规定标准支付；超过24个月不满30个月的，自第25个月起按照规定标准的50%增付临时安置费；超过30个月的，自第31个月起按照规定标准的100%增付临时安置费，直至下达安置房交房通知之日止。</w:t>
      </w:r>
    </w:p>
    <w:p w:rsidR="00560F29" w:rsidRDefault="00560F29" w:rsidP="00560F29">
      <w:pPr>
        <w:pStyle w:val="p0"/>
        <w:spacing w:line="600" w:lineRule="exact"/>
        <w:ind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对于2013年2月19日县政府《关于城市规划区内全面禁止个人建房的通告》发布之前建设的且符合三等砖木以上结构的房屋，在第一时段签约并按期腾出房屋，给予面积折算50%奖励的，按折算后面积奖励安置过渡费和搬迁补助费；</w:t>
      </w:r>
    </w:p>
    <w:p w:rsidR="00560F29" w:rsidRDefault="00560F29" w:rsidP="00560F29">
      <w:pPr>
        <w:pStyle w:val="p0"/>
        <w:spacing w:line="600" w:lineRule="exact"/>
        <w:ind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3.选择货币补偿的，按被认定合法房屋面积6元/平方米*月计发1个月。</w:t>
      </w:r>
    </w:p>
    <w:p w:rsidR="00560F29" w:rsidRDefault="00560F29" w:rsidP="00560F29">
      <w:pPr>
        <w:spacing w:line="600" w:lineRule="exact"/>
        <w:ind w:firstLineChars="200"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政府提供临时周转房的，不再支付临时周转房面积的临时安置费。被征收人应当在得到安置房后腾退政府提供的周转房。</w:t>
      </w:r>
    </w:p>
    <w:p w:rsidR="00560F29" w:rsidRDefault="00560F29" w:rsidP="00560F29">
      <w:pPr>
        <w:pStyle w:val="p0"/>
        <w:spacing w:line="600" w:lineRule="exact"/>
        <w:ind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第二十六条  经过审查核实后，对2008年航拍图上显示或持有效权属证件上载</w:t>
      </w:r>
      <w:proofErr w:type="gramStart"/>
      <w:r>
        <w:rPr>
          <w:rFonts w:ascii="FangSong_GB2312" w:eastAsia="FangSong_GB2312" w:hAnsi="FangSong_GB2312" w:cs="FangSong_GB2312" w:hint="eastAsia"/>
          <w:kern w:val="2"/>
          <w:sz w:val="32"/>
          <w:szCs w:val="32"/>
        </w:rPr>
        <w:t>明面积</w:t>
      </w:r>
      <w:proofErr w:type="gramEnd"/>
      <w:r>
        <w:rPr>
          <w:rFonts w:ascii="FangSong_GB2312" w:eastAsia="FangSong_GB2312" w:hAnsi="FangSong_GB2312" w:cs="FangSong_GB2312" w:hint="eastAsia"/>
          <w:kern w:val="2"/>
          <w:sz w:val="32"/>
          <w:szCs w:val="32"/>
        </w:rPr>
        <w:t>的国有土地上单门</w:t>
      </w:r>
      <w:proofErr w:type="gramStart"/>
      <w:r>
        <w:rPr>
          <w:rFonts w:ascii="FangSong_GB2312" w:eastAsia="FangSong_GB2312" w:hAnsi="FangSong_GB2312" w:cs="FangSong_GB2312" w:hint="eastAsia"/>
          <w:kern w:val="2"/>
          <w:sz w:val="32"/>
          <w:szCs w:val="32"/>
        </w:rPr>
        <w:t>独院住宅</w:t>
      </w:r>
      <w:proofErr w:type="gramEnd"/>
      <w:r>
        <w:rPr>
          <w:rFonts w:ascii="FangSong_GB2312" w:eastAsia="FangSong_GB2312" w:hAnsi="FangSong_GB2312" w:cs="FangSong_GB2312" w:hint="eastAsia"/>
          <w:kern w:val="2"/>
          <w:sz w:val="32"/>
          <w:szCs w:val="32"/>
        </w:rPr>
        <w:t>内的闲置空地给予300元/平方米的货币补偿（住宅土地</w:t>
      </w:r>
      <w:r>
        <w:rPr>
          <w:rFonts w:ascii="FangSong_GB2312" w:eastAsia="FangSong_GB2312" w:hAnsi="FangSong_GB2312" w:cs="FangSong_GB2312" w:hint="eastAsia"/>
          <w:kern w:val="2"/>
          <w:sz w:val="32"/>
          <w:szCs w:val="32"/>
        </w:rPr>
        <w:lastRenderedPageBreak/>
        <w:t>面积按照第十八条确定）。对于出让方式取得的土地，其中院内剩余空地的补偿标准，由专业评估机构依据相关法律法规评估确定。</w:t>
      </w:r>
    </w:p>
    <w:p w:rsidR="00560F29" w:rsidRDefault="00560F29" w:rsidP="00560F29">
      <w:pPr>
        <w:spacing w:line="600" w:lineRule="exact"/>
        <w:ind w:firstLineChars="200"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第二十七条  在征收补偿方案规定的期限内配合完成房屋调查登记、签订房屋征收补偿协议并腾空交房的，应给予适当奖励。具体奖励标准根据各征收项目的实际情况，在项目征收补偿方案中另行规定。</w:t>
      </w:r>
    </w:p>
    <w:p w:rsidR="00560F29" w:rsidRDefault="00560F29" w:rsidP="00560F29">
      <w:pPr>
        <w:pStyle w:val="p0"/>
        <w:spacing w:line="600" w:lineRule="exact"/>
        <w:ind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第二十八条  被征收人所有的房屋为三等砖木以上，且全部被认定为违法建筑，经项目实施单位核实本户（</w:t>
      </w:r>
      <w:proofErr w:type="gramStart"/>
      <w:r>
        <w:rPr>
          <w:rFonts w:ascii="FangSong_GB2312" w:eastAsia="FangSong_GB2312" w:hAnsi="FangSong_GB2312" w:cs="FangSong_GB2312" w:hint="eastAsia"/>
          <w:kern w:val="2"/>
          <w:sz w:val="32"/>
          <w:szCs w:val="32"/>
        </w:rPr>
        <w:t>含共同</w:t>
      </w:r>
      <w:proofErr w:type="gramEnd"/>
      <w:r>
        <w:rPr>
          <w:rFonts w:ascii="FangSong_GB2312" w:eastAsia="FangSong_GB2312" w:hAnsi="FangSong_GB2312" w:cs="FangSong_GB2312" w:hint="eastAsia"/>
          <w:kern w:val="2"/>
          <w:sz w:val="32"/>
          <w:szCs w:val="32"/>
        </w:rPr>
        <w:t>居住人员）在萧县城市规划区内无其他住房，在规定期限内积极签订征收补偿安置协议并搬迁腾空交房的，经公示无异议，可以在本项目安置区域内以建筑成本价购买一套安置房，但安置面积不超过120㎡。 </w:t>
      </w:r>
    </w:p>
    <w:p w:rsidR="00560F29" w:rsidRDefault="00560F29" w:rsidP="00560F29">
      <w:pPr>
        <w:ind w:firstLineChars="200"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第二十九条  房屋附属设施补偿标准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170"/>
        <w:gridCol w:w="2597"/>
        <w:gridCol w:w="17"/>
        <w:gridCol w:w="2135"/>
        <w:gridCol w:w="29"/>
        <w:gridCol w:w="3193"/>
        <w:gridCol w:w="48"/>
      </w:tblGrid>
      <w:tr w:rsidR="00560F29" w:rsidTr="00136773">
        <w:trPr>
          <w:gridAfter w:val="1"/>
          <w:wAfter w:w="48" w:type="dxa"/>
          <w:trHeight w:val="487"/>
        </w:trPr>
        <w:tc>
          <w:tcPr>
            <w:tcW w:w="3476" w:type="dxa"/>
            <w:gridSpan w:val="3"/>
            <w:tcBorders>
              <w:top w:val="single" w:sz="4" w:space="0" w:color="auto"/>
              <w:left w:val="single" w:sz="4" w:space="0" w:color="auto"/>
              <w:bottom w:val="single" w:sz="4" w:space="0" w:color="auto"/>
              <w:right w:val="single" w:sz="4" w:space="0" w:color="auto"/>
            </w:tcBorders>
            <w:noWrap/>
            <w:vAlign w:val="center"/>
          </w:tcPr>
          <w:p w:rsidR="00560F29" w:rsidRDefault="00560F29" w:rsidP="00136773">
            <w:pPr>
              <w:spacing w:line="400" w:lineRule="exact"/>
              <w:jc w:val="center"/>
              <w:rPr>
                <w:b/>
                <w:szCs w:val="21"/>
              </w:rPr>
            </w:pPr>
            <w:r>
              <w:rPr>
                <w:rFonts w:hint="eastAsia"/>
                <w:b/>
              </w:rPr>
              <w:t>名称</w:t>
            </w:r>
          </w:p>
        </w:tc>
        <w:tc>
          <w:tcPr>
            <w:tcW w:w="2152"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b/>
                <w:szCs w:val="21"/>
              </w:rPr>
            </w:pPr>
            <w:r>
              <w:rPr>
                <w:rFonts w:hint="eastAsia"/>
                <w:b/>
              </w:rPr>
              <w:t>补偿金额（单价）</w:t>
            </w:r>
          </w:p>
        </w:tc>
        <w:tc>
          <w:tcPr>
            <w:tcW w:w="3222"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b/>
                <w:szCs w:val="21"/>
              </w:rPr>
            </w:pPr>
            <w:r>
              <w:rPr>
                <w:rFonts w:hint="eastAsia"/>
                <w:b/>
              </w:rPr>
              <w:t>备注</w:t>
            </w:r>
          </w:p>
        </w:tc>
      </w:tr>
      <w:tr w:rsidR="00560F29" w:rsidTr="00136773">
        <w:trPr>
          <w:gridAfter w:val="1"/>
          <w:wAfter w:w="48" w:type="dxa"/>
          <w:trHeight w:val="652"/>
        </w:trPr>
        <w:tc>
          <w:tcPr>
            <w:tcW w:w="879" w:type="dxa"/>
            <w:gridSpan w:val="2"/>
            <w:vMerge w:val="restart"/>
            <w:tcBorders>
              <w:top w:val="nil"/>
              <w:left w:val="single" w:sz="4" w:space="0" w:color="auto"/>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水</w:t>
            </w:r>
          </w:p>
          <w:p w:rsidR="00560F29" w:rsidRDefault="00560F29" w:rsidP="00136773">
            <w:pPr>
              <w:spacing w:line="400" w:lineRule="exact"/>
              <w:jc w:val="center"/>
            </w:pPr>
            <w:r>
              <w:rPr>
                <w:rFonts w:hint="eastAsia"/>
              </w:rPr>
              <w:t>电</w:t>
            </w:r>
          </w:p>
          <w:p w:rsidR="00560F29" w:rsidRDefault="00560F29" w:rsidP="00136773">
            <w:pPr>
              <w:spacing w:line="400" w:lineRule="exact"/>
              <w:jc w:val="center"/>
              <w:rPr>
                <w:szCs w:val="21"/>
              </w:rPr>
            </w:pPr>
            <w:r>
              <w:rPr>
                <w:rFonts w:hint="eastAsia"/>
              </w:rPr>
              <w:t>气</w:t>
            </w:r>
          </w:p>
        </w:tc>
        <w:tc>
          <w:tcPr>
            <w:tcW w:w="2597" w:type="dxa"/>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水表</w:t>
            </w:r>
          </w:p>
        </w:tc>
        <w:tc>
          <w:tcPr>
            <w:tcW w:w="2152"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160</w:t>
            </w:r>
            <w:r>
              <w:rPr>
                <w:rFonts w:ascii="宋体" w:hAnsi="宋体" w:hint="eastAsia"/>
              </w:rPr>
              <w:t>元</w:t>
            </w:r>
            <w:r>
              <w:rPr>
                <w:rFonts w:hint="eastAsia"/>
              </w:rPr>
              <w:t>/</w:t>
            </w:r>
            <w:r>
              <w:rPr>
                <w:rFonts w:ascii="宋体" w:hAnsi="宋体" w:hint="eastAsia"/>
              </w:rPr>
              <w:t>户</w:t>
            </w:r>
          </w:p>
        </w:tc>
        <w:tc>
          <w:tcPr>
            <w:tcW w:w="3222" w:type="dxa"/>
            <w:gridSpan w:val="2"/>
            <w:vMerge w:val="restart"/>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移装补助费</w:t>
            </w:r>
          </w:p>
        </w:tc>
      </w:tr>
      <w:tr w:rsidR="00560F29" w:rsidTr="00136773">
        <w:trPr>
          <w:gridAfter w:val="1"/>
          <w:wAfter w:w="48" w:type="dxa"/>
          <w:trHeight w:val="932"/>
        </w:trPr>
        <w:tc>
          <w:tcPr>
            <w:tcW w:w="879" w:type="dxa"/>
            <w:gridSpan w:val="2"/>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597" w:type="dxa"/>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电表</w:t>
            </w:r>
          </w:p>
        </w:tc>
        <w:tc>
          <w:tcPr>
            <w:tcW w:w="2152"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160</w:t>
            </w:r>
            <w:r>
              <w:rPr>
                <w:rFonts w:ascii="宋体" w:hAnsi="宋体" w:hint="eastAsia"/>
              </w:rPr>
              <w:t>元</w:t>
            </w:r>
            <w:r>
              <w:rPr>
                <w:rFonts w:hint="eastAsia"/>
              </w:rPr>
              <w:t>/</w:t>
            </w:r>
            <w:r>
              <w:rPr>
                <w:rFonts w:ascii="宋体" w:hAnsi="宋体" w:hint="eastAsia"/>
              </w:rPr>
              <w:t>户</w:t>
            </w:r>
          </w:p>
        </w:tc>
        <w:tc>
          <w:tcPr>
            <w:tcW w:w="3222" w:type="dxa"/>
            <w:gridSpan w:val="2"/>
            <w:vMerge/>
            <w:tcBorders>
              <w:top w:val="single" w:sz="4" w:space="0" w:color="auto"/>
              <w:left w:val="nil"/>
              <w:bottom w:val="single" w:sz="4" w:space="0" w:color="auto"/>
              <w:right w:val="single" w:sz="4" w:space="0" w:color="auto"/>
            </w:tcBorders>
            <w:noWrap/>
            <w:vAlign w:val="center"/>
          </w:tcPr>
          <w:p w:rsidR="00560F29" w:rsidRDefault="00560F29" w:rsidP="00136773">
            <w:pPr>
              <w:widowControl/>
              <w:jc w:val="left"/>
              <w:rPr>
                <w:szCs w:val="21"/>
              </w:rPr>
            </w:pPr>
          </w:p>
        </w:tc>
      </w:tr>
      <w:tr w:rsidR="00560F29" w:rsidTr="00136773">
        <w:trPr>
          <w:gridAfter w:val="1"/>
          <w:wAfter w:w="48" w:type="dxa"/>
          <w:trHeight w:val="487"/>
        </w:trPr>
        <w:tc>
          <w:tcPr>
            <w:tcW w:w="879" w:type="dxa"/>
            <w:gridSpan w:val="2"/>
            <w:vMerge w:val="restart"/>
            <w:tcBorders>
              <w:top w:val="nil"/>
              <w:left w:val="single" w:sz="4" w:space="0" w:color="auto"/>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通</w:t>
            </w:r>
          </w:p>
          <w:p w:rsidR="00560F29" w:rsidRDefault="00560F29" w:rsidP="00136773">
            <w:pPr>
              <w:spacing w:line="400" w:lineRule="exact"/>
              <w:jc w:val="center"/>
              <w:rPr>
                <w:szCs w:val="21"/>
              </w:rPr>
            </w:pPr>
            <w:r>
              <w:rPr>
                <w:rFonts w:hint="eastAsia"/>
              </w:rPr>
              <w:t>讯</w:t>
            </w:r>
          </w:p>
        </w:tc>
        <w:tc>
          <w:tcPr>
            <w:tcW w:w="2597" w:type="dxa"/>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有线电视</w:t>
            </w:r>
          </w:p>
        </w:tc>
        <w:tc>
          <w:tcPr>
            <w:tcW w:w="2152"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160</w:t>
            </w:r>
            <w:r>
              <w:rPr>
                <w:rFonts w:ascii="宋体" w:hAnsi="宋体" w:hint="eastAsia"/>
              </w:rPr>
              <w:t>元</w:t>
            </w:r>
            <w:r>
              <w:rPr>
                <w:rFonts w:hint="eastAsia"/>
              </w:rPr>
              <w:t>/</w:t>
            </w:r>
            <w:r>
              <w:rPr>
                <w:rFonts w:ascii="宋体" w:hAnsi="宋体" w:hint="eastAsia"/>
              </w:rPr>
              <w:t>户</w:t>
            </w:r>
          </w:p>
        </w:tc>
        <w:tc>
          <w:tcPr>
            <w:tcW w:w="3222" w:type="dxa"/>
            <w:gridSpan w:val="2"/>
            <w:vMerge w:val="restart"/>
            <w:tcBorders>
              <w:top w:val="nil"/>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移装补助费</w:t>
            </w:r>
          </w:p>
        </w:tc>
      </w:tr>
      <w:tr w:rsidR="00560F29" w:rsidTr="00136773">
        <w:trPr>
          <w:gridAfter w:val="1"/>
          <w:wAfter w:w="48" w:type="dxa"/>
          <w:trHeight w:val="487"/>
        </w:trPr>
        <w:tc>
          <w:tcPr>
            <w:tcW w:w="879" w:type="dxa"/>
            <w:gridSpan w:val="2"/>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597" w:type="dxa"/>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电话、宽带</w:t>
            </w:r>
          </w:p>
        </w:tc>
        <w:tc>
          <w:tcPr>
            <w:tcW w:w="2152"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160</w:t>
            </w:r>
            <w:r>
              <w:rPr>
                <w:rFonts w:ascii="宋体" w:hAnsi="宋体" w:hint="eastAsia"/>
              </w:rPr>
              <w:t>元</w:t>
            </w:r>
            <w:r>
              <w:rPr>
                <w:rFonts w:hint="eastAsia"/>
              </w:rPr>
              <w:t>/</w:t>
            </w:r>
            <w:r>
              <w:rPr>
                <w:rFonts w:ascii="宋体" w:hAnsi="宋体" w:hint="eastAsia"/>
              </w:rPr>
              <w:t>户</w:t>
            </w:r>
          </w:p>
        </w:tc>
        <w:tc>
          <w:tcPr>
            <w:tcW w:w="3222" w:type="dxa"/>
            <w:gridSpan w:val="2"/>
            <w:vMerge/>
            <w:tcBorders>
              <w:top w:val="nil"/>
              <w:left w:val="nil"/>
              <w:bottom w:val="single" w:sz="4" w:space="0" w:color="auto"/>
              <w:right w:val="single" w:sz="4" w:space="0" w:color="auto"/>
            </w:tcBorders>
            <w:noWrap/>
            <w:vAlign w:val="center"/>
          </w:tcPr>
          <w:p w:rsidR="00560F29" w:rsidRDefault="00560F29" w:rsidP="00136773">
            <w:pPr>
              <w:widowControl/>
              <w:jc w:val="left"/>
              <w:rPr>
                <w:szCs w:val="21"/>
              </w:rPr>
            </w:pPr>
          </w:p>
        </w:tc>
      </w:tr>
      <w:tr w:rsidR="00560F29" w:rsidTr="00136773">
        <w:trPr>
          <w:gridAfter w:val="1"/>
          <w:wAfter w:w="48" w:type="dxa"/>
          <w:trHeight w:val="487"/>
        </w:trPr>
        <w:tc>
          <w:tcPr>
            <w:tcW w:w="879" w:type="dxa"/>
            <w:gridSpan w:val="2"/>
            <w:vMerge w:val="restart"/>
            <w:tcBorders>
              <w:top w:val="nil"/>
              <w:left w:val="single" w:sz="4" w:space="0" w:color="auto"/>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空</w:t>
            </w:r>
          </w:p>
          <w:p w:rsidR="00560F29" w:rsidRDefault="00560F29" w:rsidP="00136773">
            <w:pPr>
              <w:spacing w:line="400" w:lineRule="exact"/>
              <w:jc w:val="center"/>
              <w:rPr>
                <w:szCs w:val="21"/>
              </w:rPr>
            </w:pPr>
            <w:r>
              <w:rPr>
                <w:rFonts w:hint="eastAsia"/>
              </w:rPr>
              <w:t>调</w:t>
            </w:r>
          </w:p>
        </w:tc>
        <w:tc>
          <w:tcPr>
            <w:tcW w:w="2597" w:type="dxa"/>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柜式</w:t>
            </w:r>
          </w:p>
        </w:tc>
        <w:tc>
          <w:tcPr>
            <w:tcW w:w="2152"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400</w:t>
            </w:r>
            <w:r>
              <w:rPr>
                <w:rFonts w:ascii="宋体" w:hAnsi="宋体" w:hint="eastAsia"/>
              </w:rPr>
              <w:t>元</w:t>
            </w:r>
            <w:r>
              <w:rPr>
                <w:rFonts w:hint="eastAsia"/>
              </w:rPr>
              <w:t>/</w:t>
            </w:r>
            <w:r>
              <w:rPr>
                <w:rFonts w:ascii="宋体" w:hAnsi="宋体" w:hint="eastAsia"/>
              </w:rPr>
              <w:t>台</w:t>
            </w:r>
          </w:p>
        </w:tc>
        <w:tc>
          <w:tcPr>
            <w:tcW w:w="3222" w:type="dxa"/>
            <w:gridSpan w:val="2"/>
            <w:vMerge w:val="restart"/>
            <w:tcBorders>
              <w:top w:val="nil"/>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移装补助费</w:t>
            </w:r>
          </w:p>
        </w:tc>
      </w:tr>
      <w:tr w:rsidR="00560F29" w:rsidTr="00136773">
        <w:trPr>
          <w:gridAfter w:val="1"/>
          <w:wAfter w:w="48" w:type="dxa"/>
          <w:trHeight w:val="487"/>
        </w:trPr>
        <w:tc>
          <w:tcPr>
            <w:tcW w:w="879" w:type="dxa"/>
            <w:gridSpan w:val="2"/>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597" w:type="dxa"/>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壁挂式</w:t>
            </w:r>
          </w:p>
        </w:tc>
        <w:tc>
          <w:tcPr>
            <w:tcW w:w="2152"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320</w:t>
            </w:r>
            <w:r>
              <w:rPr>
                <w:rFonts w:ascii="宋体" w:hAnsi="宋体" w:hint="eastAsia"/>
              </w:rPr>
              <w:t>元</w:t>
            </w:r>
            <w:r>
              <w:rPr>
                <w:rFonts w:hint="eastAsia"/>
              </w:rPr>
              <w:t>/</w:t>
            </w:r>
            <w:r>
              <w:rPr>
                <w:rFonts w:ascii="宋体" w:hAnsi="宋体" w:hint="eastAsia"/>
              </w:rPr>
              <w:t>台</w:t>
            </w:r>
          </w:p>
        </w:tc>
        <w:tc>
          <w:tcPr>
            <w:tcW w:w="3222" w:type="dxa"/>
            <w:gridSpan w:val="2"/>
            <w:vMerge/>
            <w:tcBorders>
              <w:top w:val="nil"/>
              <w:left w:val="nil"/>
              <w:bottom w:val="single" w:sz="4" w:space="0" w:color="auto"/>
              <w:right w:val="single" w:sz="4" w:space="0" w:color="auto"/>
            </w:tcBorders>
            <w:noWrap/>
            <w:vAlign w:val="center"/>
          </w:tcPr>
          <w:p w:rsidR="00560F29" w:rsidRDefault="00560F29" w:rsidP="00136773">
            <w:pPr>
              <w:widowControl/>
              <w:jc w:val="left"/>
              <w:rPr>
                <w:szCs w:val="21"/>
              </w:rPr>
            </w:pPr>
          </w:p>
        </w:tc>
      </w:tr>
      <w:tr w:rsidR="00560F29" w:rsidTr="00136773">
        <w:trPr>
          <w:gridAfter w:val="1"/>
          <w:wAfter w:w="48" w:type="dxa"/>
          <w:trHeight w:val="487"/>
        </w:trPr>
        <w:tc>
          <w:tcPr>
            <w:tcW w:w="879" w:type="dxa"/>
            <w:gridSpan w:val="2"/>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597" w:type="dxa"/>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中央空调</w:t>
            </w:r>
          </w:p>
        </w:tc>
        <w:tc>
          <w:tcPr>
            <w:tcW w:w="2152"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150</w:t>
            </w:r>
            <w:r>
              <w:rPr>
                <w:rFonts w:ascii="宋体" w:hAnsi="宋体" w:hint="eastAsia"/>
              </w:rPr>
              <w:t>元</w:t>
            </w:r>
            <w:r>
              <w:rPr>
                <w:rFonts w:hint="eastAsia"/>
              </w:rPr>
              <w:t>/</w:t>
            </w:r>
            <w:proofErr w:type="spellStart"/>
            <w:r>
              <w:rPr>
                <w:rFonts w:hint="eastAsia"/>
              </w:rPr>
              <w:t>kw</w:t>
            </w:r>
            <w:proofErr w:type="spellEnd"/>
          </w:p>
        </w:tc>
        <w:tc>
          <w:tcPr>
            <w:tcW w:w="3222"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按额定制冷输入功率计算</w:t>
            </w:r>
          </w:p>
        </w:tc>
      </w:tr>
      <w:tr w:rsidR="00560F29" w:rsidTr="00136773">
        <w:trPr>
          <w:gridAfter w:val="1"/>
          <w:wAfter w:w="48" w:type="dxa"/>
          <w:trHeight w:val="487"/>
        </w:trPr>
        <w:tc>
          <w:tcPr>
            <w:tcW w:w="879" w:type="dxa"/>
            <w:gridSpan w:val="2"/>
            <w:vMerge w:val="restart"/>
            <w:tcBorders>
              <w:top w:val="nil"/>
              <w:left w:val="single" w:sz="4" w:space="0" w:color="auto"/>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热</w:t>
            </w:r>
          </w:p>
          <w:p w:rsidR="00560F29" w:rsidRDefault="00560F29" w:rsidP="00136773">
            <w:pPr>
              <w:spacing w:line="400" w:lineRule="exact"/>
              <w:jc w:val="center"/>
            </w:pPr>
            <w:r>
              <w:rPr>
                <w:rFonts w:hint="eastAsia"/>
              </w:rPr>
              <w:lastRenderedPageBreak/>
              <w:t>水</w:t>
            </w:r>
          </w:p>
          <w:p w:rsidR="00560F29" w:rsidRDefault="00560F29" w:rsidP="00136773">
            <w:pPr>
              <w:spacing w:line="400" w:lineRule="exact"/>
              <w:jc w:val="center"/>
              <w:rPr>
                <w:szCs w:val="21"/>
              </w:rPr>
            </w:pPr>
            <w:r>
              <w:rPr>
                <w:rFonts w:hint="eastAsia"/>
              </w:rPr>
              <w:t>器</w:t>
            </w:r>
          </w:p>
        </w:tc>
        <w:tc>
          <w:tcPr>
            <w:tcW w:w="2597" w:type="dxa"/>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lastRenderedPageBreak/>
              <w:t>太阳能</w:t>
            </w:r>
          </w:p>
        </w:tc>
        <w:tc>
          <w:tcPr>
            <w:tcW w:w="2152"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300</w:t>
            </w:r>
            <w:r>
              <w:rPr>
                <w:rFonts w:ascii="宋体" w:hAnsi="宋体" w:hint="eastAsia"/>
              </w:rPr>
              <w:t>元</w:t>
            </w:r>
            <w:r>
              <w:rPr>
                <w:rFonts w:hint="eastAsia"/>
              </w:rPr>
              <w:t>/</w:t>
            </w:r>
            <w:proofErr w:type="gramStart"/>
            <w:r>
              <w:rPr>
                <w:rFonts w:ascii="宋体" w:hAnsi="宋体" w:hint="eastAsia"/>
              </w:rPr>
              <w:t>个</w:t>
            </w:r>
            <w:proofErr w:type="gramEnd"/>
          </w:p>
        </w:tc>
        <w:tc>
          <w:tcPr>
            <w:tcW w:w="3222" w:type="dxa"/>
            <w:gridSpan w:val="2"/>
            <w:vMerge w:val="restart"/>
            <w:tcBorders>
              <w:top w:val="nil"/>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移装补助费</w:t>
            </w:r>
          </w:p>
        </w:tc>
      </w:tr>
      <w:tr w:rsidR="00560F29" w:rsidTr="00136773">
        <w:trPr>
          <w:gridAfter w:val="1"/>
          <w:wAfter w:w="48" w:type="dxa"/>
          <w:trHeight w:val="487"/>
        </w:trPr>
        <w:tc>
          <w:tcPr>
            <w:tcW w:w="879" w:type="dxa"/>
            <w:gridSpan w:val="2"/>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597" w:type="dxa"/>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电能</w:t>
            </w:r>
          </w:p>
        </w:tc>
        <w:tc>
          <w:tcPr>
            <w:tcW w:w="2152"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100</w:t>
            </w:r>
            <w:r>
              <w:rPr>
                <w:rFonts w:ascii="宋体" w:hAnsi="宋体" w:hint="eastAsia"/>
              </w:rPr>
              <w:t>元</w:t>
            </w:r>
            <w:r>
              <w:rPr>
                <w:rFonts w:hint="eastAsia"/>
              </w:rPr>
              <w:t>/</w:t>
            </w:r>
            <w:proofErr w:type="gramStart"/>
            <w:r>
              <w:rPr>
                <w:rFonts w:ascii="宋体" w:hAnsi="宋体" w:hint="eastAsia"/>
              </w:rPr>
              <w:t>个</w:t>
            </w:r>
            <w:proofErr w:type="gramEnd"/>
          </w:p>
        </w:tc>
        <w:tc>
          <w:tcPr>
            <w:tcW w:w="3222" w:type="dxa"/>
            <w:gridSpan w:val="2"/>
            <w:vMerge/>
            <w:tcBorders>
              <w:top w:val="nil"/>
              <w:left w:val="nil"/>
              <w:bottom w:val="single" w:sz="4" w:space="0" w:color="auto"/>
              <w:right w:val="single" w:sz="4" w:space="0" w:color="auto"/>
            </w:tcBorders>
            <w:noWrap/>
            <w:vAlign w:val="center"/>
          </w:tcPr>
          <w:p w:rsidR="00560F29" w:rsidRDefault="00560F29" w:rsidP="00136773">
            <w:pPr>
              <w:widowControl/>
              <w:jc w:val="left"/>
              <w:rPr>
                <w:szCs w:val="21"/>
              </w:rPr>
            </w:pPr>
          </w:p>
        </w:tc>
      </w:tr>
      <w:tr w:rsidR="00560F29" w:rsidTr="00136773">
        <w:trPr>
          <w:gridAfter w:val="1"/>
          <w:wAfter w:w="48" w:type="dxa"/>
          <w:trHeight w:val="487"/>
        </w:trPr>
        <w:tc>
          <w:tcPr>
            <w:tcW w:w="879" w:type="dxa"/>
            <w:gridSpan w:val="2"/>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597" w:type="dxa"/>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燃气</w:t>
            </w:r>
          </w:p>
        </w:tc>
        <w:tc>
          <w:tcPr>
            <w:tcW w:w="2152"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100</w:t>
            </w:r>
            <w:r>
              <w:rPr>
                <w:rFonts w:ascii="宋体" w:hAnsi="宋体" w:hint="eastAsia"/>
              </w:rPr>
              <w:t>元</w:t>
            </w:r>
            <w:r>
              <w:rPr>
                <w:rFonts w:hint="eastAsia"/>
              </w:rPr>
              <w:t>/</w:t>
            </w:r>
            <w:proofErr w:type="gramStart"/>
            <w:r>
              <w:rPr>
                <w:rFonts w:ascii="宋体" w:hAnsi="宋体" w:hint="eastAsia"/>
              </w:rPr>
              <w:t>个</w:t>
            </w:r>
            <w:proofErr w:type="gramEnd"/>
          </w:p>
        </w:tc>
        <w:tc>
          <w:tcPr>
            <w:tcW w:w="3222" w:type="dxa"/>
            <w:gridSpan w:val="2"/>
            <w:vMerge/>
            <w:tcBorders>
              <w:top w:val="nil"/>
              <w:left w:val="nil"/>
              <w:bottom w:val="single" w:sz="4" w:space="0" w:color="auto"/>
              <w:right w:val="single" w:sz="4" w:space="0" w:color="auto"/>
            </w:tcBorders>
            <w:noWrap/>
            <w:vAlign w:val="center"/>
          </w:tcPr>
          <w:p w:rsidR="00560F29" w:rsidRDefault="00560F29" w:rsidP="00136773">
            <w:pPr>
              <w:widowControl/>
              <w:jc w:val="left"/>
              <w:rPr>
                <w:szCs w:val="21"/>
              </w:rPr>
            </w:pPr>
          </w:p>
        </w:tc>
      </w:tr>
      <w:tr w:rsidR="00560F29" w:rsidTr="00136773">
        <w:trPr>
          <w:gridAfter w:val="1"/>
          <w:wAfter w:w="48" w:type="dxa"/>
          <w:trHeight w:val="487"/>
        </w:trPr>
        <w:tc>
          <w:tcPr>
            <w:tcW w:w="879" w:type="dxa"/>
            <w:gridSpan w:val="2"/>
            <w:vMerge w:val="restart"/>
            <w:tcBorders>
              <w:top w:val="nil"/>
              <w:left w:val="single" w:sz="4" w:space="0" w:color="auto"/>
              <w:bottom w:val="single" w:sz="4" w:space="0" w:color="auto"/>
              <w:right w:val="single" w:sz="4" w:space="0" w:color="auto"/>
            </w:tcBorders>
            <w:noWrap/>
            <w:vAlign w:val="center"/>
          </w:tcPr>
          <w:p w:rsidR="00560F29" w:rsidRDefault="00560F29" w:rsidP="00136773">
            <w:pPr>
              <w:spacing w:line="400" w:lineRule="exact"/>
              <w:jc w:val="center"/>
              <w:rPr>
                <w:szCs w:val="21"/>
              </w:rPr>
            </w:pPr>
            <w:proofErr w:type="gramStart"/>
            <w:r>
              <w:rPr>
                <w:rFonts w:hint="eastAsia"/>
              </w:rPr>
              <w:t>厨</w:t>
            </w:r>
            <w:proofErr w:type="gramEnd"/>
          </w:p>
          <w:p w:rsidR="00560F29" w:rsidRDefault="00560F29" w:rsidP="00136773">
            <w:pPr>
              <w:spacing w:line="400" w:lineRule="exact"/>
              <w:jc w:val="center"/>
              <w:rPr>
                <w:szCs w:val="21"/>
              </w:rPr>
            </w:pPr>
            <w:r>
              <w:rPr>
                <w:rFonts w:hint="eastAsia"/>
              </w:rPr>
              <w:t>房</w:t>
            </w:r>
          </w:p>
        </w:tc>
        <w:tc>
          <w:tcPr>
            <w:tcW w:w="2597" w:type="dxa"/>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灶台（简易）</w:t>
            </w:r>
          </w:p>
        </w:tc>
        <w:tc>
          <w:tcPr>
            <w:tcW w:w="2152"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300</w:t>
            </w:r>
            <w:r>
              <w:rPr>
                <w:rFonts w:ascii="宋体" w:hAnsi="宋体" w:hint="eastAsia"/>
              </w:rPr>
              <w:t>元</w:t>
            </w:r>
            <w:r>
              <w:rPr>
                <w:rFonts w:hint="eastAsia"/>
              </w:rPr>
              <w:t>/</w:t>
            </w:r>
            <w:r>
              <w:rPr>
                <w:rFonts w:ascii="宋体" w:hAnsi="宋体" w:hint="eastAsia"/>
              </w:rPr>
              <w:t>户</w:t>
            </w:r>
          </w:p>
        </w:tc>
        <w:tc>
          <w:tcPr>
            <w:tcW w:w="3222"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p>
        </w:tc>
      </w:tr>
      <w:tr w:rsidR="00560F29" w:rsidTr="00136773">
        <w:trPr>
          <w:gridAfter w:val="1"/>
          <w:wAfter w:w="48" w:type="dxa"/>
          <w:trHeight w:val="487"/>
        </w:trPr>
        <w:tc>
          <w:tcPr>
            <w:tcW w:w="879" w:type="dxa"/>
            <w:gridSpan w:val="2"/>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597" w:type="dxa"/>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抽油烟机</w:t>
            </w:r>
          </w:p>
        </w:tc>
        <w:tc>
          <w:tcPr>
            <w:tcW w:w="2152"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200</w:t>
            </w:r>
            <w:r>
              <w:rPr>
                <w:rFonts w:ascii="宋体" w:hAnsi="宋体" w:hint="eastAsia"/>
              </w:rPr>
              <w:t>元</w:t>
            </w:r>
            <w:r>
              <w:rPr>
                <w:rFonts w:hint="eastAsia"/>
              </w:rPr>
              <w:t>/</w:t>
            </w:r>
            <w:r>
              <w:rPr>
                <w:rFonts w:ascii="宋体" w:hAnsi="宋体" w:hint="eastAsia"/>
              </w:rPr>
              <w:t>台</w:t>
            </w:r>
          </w:p>
        </w:tc>
        <w:tc>
          <w:tcPr>
            <w:tcW w:w="3222"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移装补助费</w:t>
            </w:r>
          </w:p>
        </w:tc>
      </w:tr>
      <w:tr w:rsidR="00560F29" w:rsidTr="00136773">
        <w:trPr>
          <w:gridAfter w:val="1"/>
          <w:wAfter w:w="48" w:type="dxa"/>
          <w:trHeight w:val="487"/>
        </w:trPr>
        <w:tc>
          <w:tcPr>
            <w:tcW w:w="879" w:type="dxa"/>
            <w:gridSpan w:val="2"/>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597" w:type="dxa"/>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洗菜盆</w:t>
            </w:r>
          </w:p>
        </w:tc>
        <w:tc>
          <w:tcPr>
            <w:tcW w:w="2152"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150</w:t>
            </w:r>
            <w:r>
              <w:rPr>
                <w:rFonts w:ascii="宋体" w:hAnsi="宋体" w:hint="eastAsia"/>
              </w:rPr>
              <w:t>元</w:t>
            </w:r>
            <w:r>
              <w:rPr>
                <w:rFonts w:hint="eastAsia"/>
              </w:rPr>
              <w:t>/</w:t>
            </w:r>
            <w:r>
              <w:rPr>
                <w:rFonts w:ascii="宋体" w:hAnsi="宋体" w:hint="eastAsia"/>
              </w:rPr>
              <w:t>套</w:t>
            </w:r>
          </w:p>
        </w:tc>
        <w:tc>
          <w:tcPr>
            <w:tcW w:w="3222"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p>
        </w:tc>
      </w:tr>
      <w:tr w:rsidR="00560F29" w:rsidTr="00136773">
        <w:trPr>
          <w:gridAfter w:val="1"/>
          <w:wAfter w:w="48" w:type="dxa"/>
          <w:trHeight w:val="487"/>
        </w:trPr>
        <w:tc>
          <w:tcPr>
            <w:tcW w:w="879" w:type="dxa"/>
            <w:gridSpan w:val="2"/>
            <w:vMerge w:val="restart"/>
            <w:tcBorders>
              <w:top w:val="nil"/>
              <w:left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卫</w:t>
            </w:r>
          </w:p>
          <w:p w:rsidR="00560F29" w:rsidRDefault="00560F29" w:rsidP="00136773">
            <w:pPr>
              <w:spacing w:line="400" w:lineRule="exact"/>
              <w:jc w:val="center"/>
            </w:pPr>
            <w:r>
              <w:rPr>
                <w:rFonts w:hint="eastAsia"/>
              </w:rPr>
              <w:t>生</w:t>
            </w:r>
          </w:p>
          <w:p w:rsidR="00560F29" w:rsidRDefault="00560F29" w:rsidP="00136773">
            <w:pPr>
              <w:spacing w:line="400" w:lineRule="exact"/>
              <w:jc w:val="center"/>
            </w:pPr>
            <w:r>
              <w:rPr>
                <w:rFonts w:hint="eastAsia"/>
              </w:rPr>
              <w:t>设</w:t>
            </w:r>
          </w:p>
          <w:p w:rsidR="00560F29" w:rsidRDefault="00560F29" w:rsidP="00136773">
            <w:pPr>
              <w:spacing w:line="400" w:lineRule="exact"/>
              <w:jc w:val="center"/>
              <w:rPr>
                <w:szCs w:val="21"/>
              </w:rPr>
            </w:pPr>
            <w:r>
              <w:rPr>
                <w:rFonts w:hint="eastAsia"/>
              </w:rPr>
              <w:t>施</w:t>
            </w:r>
          </w:p>
        </w:tc>
        <w:tc>
          <w:tcPr>
            <w:tcW w:w="2597" w:type="dxa"/>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浴缸</w:t>
            </w:r>
          </w:p>
        </w:tc>
        <w:tc>
          <w:tcPr>
            <w:tcW w:w="2152"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600</w:t>
            </w:r>
            <w:r>
              <w:rPr>
                <w:rFonts w:ascii="宋体" w:hAnsi="宋体" w:hint="eastAsia"/>
              </w:rPr>
              <w:t>元</w:t>
            </w:r>
            <w:r>
              <w:rPr>
                <w:rFonts w:hint="eastAsia"/>
              </w:rPr>
              <w:t>/</w:t>
            </w:r>
            <w:r>
              <w:rPr>
                <w:rFonts w:ascii="宋体" w:hAnsi="宋体" w:hint="eastAsia"/>
              </w:rPr>
              <w:t>套</w:t>
            </w:r>
          </w:p>
        </w:tc>
        <w:tc>
          <w:tcPr>
            <w:tcW w:w="3222"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p>
        </w:tc>
      </w:tr>
      <w:tr w:rsidR="00560F29" w:rsidTr="00136773">
        <w:trPr>
          <w:gridAfter w:val="1"/>
          <w:wAfter w:w="48" w:type="dxa"/>
          <w:trHeight w:val="487"/>
        </w:trPr>
        <w:tc>
          <w:tcPr>
            <w:tcW w:w="879" w:type="dxa"/>
            <w:gridSpan w:val="2"/>
            <w:vMerge/>
            <w:tcBorders>
              <w:left w:val="single" w:sz="4" w:space="0" w:color="auto"/>
              <w:right w:val="single" w:sz="4" w:space="0" w:color="auto"/>
            </w:tcBorders>
            <w:noWrap/>
            <w:vAlign w:val="center"/>
          </w:tcPr>
          <w:p w:rsidR="00560F29" w:rsidRDefault="00560F29" w:rsidP="00136773">
            <w:pPr>
              <w:widowControl/>
              <w:jc w:val="left"/>
              <w:rPr>
                <w:szCs w:val="21"/>
              </w:rPr>
            </w:pPr>
          </w:p>
        </w:tc>
        <w:tc>
          <w:tcPr>
            <w:tcW w:w="2597" w:type="dxa"/>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坐便器</w:t>
            </w:r>
          </w:p>
        </w:tc>
        <w:tc>
          <w:tcPr>
            <w:tcW w:w="2152"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500</w:t>
            </w:r>
            <w:r>
              <w:rPr>
                <w:rFonts w:ascii="宋体" w:hAnsi="宋体" w:hint="eastAsia"/>
              </w:rPr>
              <w:t>元</w:t>
            </w:r>
            <w:r>
              <w:rPr>
                <w:rFonts w:hint="eastAsia"/>
              </w:rPr>
              <w:t>/</w:t>
            </w:r>
            <w:proofErr w:type="gramStart"/>
            <w:r>
              <w:rPr>
                <w:rFonts w:ascii="宋体" w:hAnsi="宋体" w:hint="eastAsia"/>
              </w:rPr>
              <w:t>个</w:t>
            </w:r>
            <w:proofErr w:type="gramEnd"/>
          </w:p>
        </w:tc>
        <w:tc>
          <w:tcPr>
            <w:tcW w:w="3222"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p>
        </w:tc>
      </w:tr>
      <w:tr w:rsidR="00560F29" w:rsidTr="00136773">
        <w:trPr>
          <w:gridAfter w:val="1"/>
          <w:wAfter w:w="48" w:type="dxa"/>
          <w:trHeight w:val="487"/>
        </w:trPr>
        <w:tc>
          <w:tcPr>
            <w:tcW w:w="879" w:type="dxa"/>
            <w:gridSpan w:val="2"/>
            <w:vMerge/>
            <w:tcBorders>
              <w:left w:val="single" w:sz="4" w:space="0" w:color="auto"/>
              <w:right w:val="single" w:sz="4" w:space="0" w:color="auto"/>
            </w:tcBorders>
            <w:noWrap/>
            <w:vAlign w:val="center"/>
          </w:tcPr>
          <w:p w:rsidR="00560F29" w:rsidRDefault="00560F29" w:rsidP="00136773">
            <w:pPr>
              <w:widowControl/>
              <w:jc w:val="left"/>
              <w:rPr>
                <w:szCs w:val="21"/>
              </w:rPr>
            </w:pPr>
          </w:p>
        </w:tc>
        <w:tc>
          <w:tcPr>
            <w:tcW w:w="2597" w:type="dxa"/>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蹲便器</w:t>
            </w:r>
          </w:p>
        </w:tc>
        <w:tc>
          <w:tcPr>
            <w:tcW w:w="2152"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300</w:t>
            </w:r>
            <w:r>
              <w:rPr>
                <w:rFonts w:ascii="宋体" w:hAnsi="宋体" w:hint="eastAsia"/>
              </w:rPr>
              <w:t>元</w:t>
            </w:r>
            <w:r>
              <w:rPr>
                <w:rFonts w:hint="eastAsia"/>
              </w:rPr>
              <w:t>/</w:t>
            </w:r>
            <w:proofErr w:type="gramStart"/>
            <w:r>
              <w:rPr>
                <w:rFonts w:ascii="宋体" w:hAnsi="宋体" w:hint="eastAsia"/>
              </w:rPr>
              <w:t>个</w:t>
            </w:r>
            <w:proofErr w:type="gramEnd"/>
          </w:p>
        </w:tc>
        <w:tc>
          <w:tcPr>
            <w:tcW w:w="3222"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p>
        </w:tc>
      </w:tr>
      <w:tr w:rsidR="00560F29" w:rsidTr="00136773">
        <w:trPr>
          <w:gridAfter w:val="1"/>
          <w:wAfter w:w="48" w:type="dxa"/>
          <w:trHeight w:val="597"/>
        </w:trPr>
        <w:tc>
          <w:tcPr>
            <w:tcW w:w="879" w:type="dxa"/>
            <w:gridSpan w:val="2"/>
            <w:vMerge/>
            <w:tcBorders>
              <w:left w:val="single" w:sz="4" w:space="0" w:color="auto"/>
              <w:right w:val="single" w:sz="4" w:space="0" w:color="auto"/>
            </w:tcBorders>
            <w:noWrap/>
            <w:vAlign w:val="center"/>
          </w:tcPr>
          <w:p w:rsidR="00560F29" w:rsidRDefault="00560F29" w:rsidP="00136773">
            <w:pPr>
              <w:widowControl/>
              <w:jc w:val="left"/>
              <w:rPr>
                <w:szCs w:val="21"/>
              </w:rPr>
            </w:pPr>
          </w:p>
        </w:tc>
        <w:tc>
          <w:tcPr>
            <w:tcW w:w="2597" w:type="dxa"/>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洗脸池</w:t>
            </w:r>
          </w:p>
        </w:tc>
        <w:tc>
          <w:tcPr>
            <w:tcW w:w="2152"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200</w:t>
            </w:r>
            <w:r>
              <w:rPr>
                <w:rFonts w:ascii="宋体" w:hAnsi="宋体" w:hint="eastAsia"/>
              </w:rPr>
              <w:t>元</w:t>
            </w:r>
            <w:r>
              <w:rPr>
                <w:rFonts w:hint="eastAsia"/>
              </w:rPr>
              <w:t>/</w:t>
            </w:r>
            <w:r>
              <w:rPr>
                <w:rFonts w:ascii="宋体" w:hAnsi="宋体" w:hint="eastAsia"/>
              </w:rPr>
              <w:t>套</w:t>
            </w:r>
          </w:p>
        </w:tc>
        <w:tc>
          <w:tcPr>
            <w:tcW w:w="3222"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p>
        </w:tc>
      </w:tr>
      <w:tr w:rsidR="00560F29" w:rsidTr="00136773">
        <w:trPr>
          <w:gridAfter w:val="1"/>
          <w:wAfter w:w="48" w:type="dxa"/>
          <w:trHeight w:val="612"/>
        </w:trPr>
        <w:tc>
          <w:tcPr>
            <w:tcW w:w="879" w:type="dxa"/>
            <w:gridSpan w:val="2"/>
            <w:vMerge/>
            <w:tcBorders>
              <w:left w:val="single" w:sz="4" w:space="0" w:color="auto"/>
              <w:right w:val="single" w:sz="4" w:space="0" w:color="auto"/>
            </w:tcBorders>
            <w:noWrap/>
            <w:vAlign w:val="center"/>
          </w:tcPr>
          <w:p w:rsidR="00560F29" w:rsidRDefault="00560F29" w:rsidP="00136773">
            <w:pPr>
              <w:widowControl/>
              <w:jc w:val="left"/>
              <w:rPr>
                <w:szCs w:val="21"/>
              </w:rPr>
            </w:pPr>
          </w:p>
        </w:tc>
        <w:tc>
          <w:tcPr>
            <w:tcW w:w="2597" w:type="dxa"/>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化粪池</w:t>
            </w:r>
          </w:p>
        </w:tc>
        <w:tc>
          <w:tcPr>
            <w:tcW w:w="2152"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100</w:t>
            </w:r>
            <w:r>
              <w:rPr>
                <w:rFonts w:ascii="宋体" w:hAnsi="宋体" w:hint="eastAsia"/>
              </w:rPr>
              <w:t>元</w:t>
            </w:r>
            <w:r>
              <w:rPr>
                <w:rFonts w:hint="eastAsia"/>
              </w:rPr>
              <w:t>/</w:t>
            </w:r>
            <w:r>
              <w:rPr>
                <w:rFonts w:ascii="宋体" w:hAnsi="宋体" w:hint="eastAsia"/>
              </w:rPr>
              <w:t>立方</w:t>
            </w:r>
          </w:p>
        </w:tc>
        <w:tc>
          <w:tcPr>
            <w:tcW w:w="3222"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p>
        </w:tc>
      </w:tr>
      <w:tr w:rsidR="00560F29" w:rsidTr="00136773">
        <w:trPr>
          <w:gridAfter w:val="1"/>
          <w:wAfter w:w="48" w:type="dxa"/>
          <w:trHeight w:val="709"/>
        </w:trPr>
        <w:tc>
          <w:tcPr>
            <w:tcW w:w="879" w:type="dxa"/>
            <w:gridSpan w:val="2"/>
            <w:vMerge/>
            <w:tcBorders>
              <w:left w:val="single" w:sz="4" w:space="0" w:color="auto"/>
              <w:bottom w:val="single" w:sz="4" w:space="0" w:color="auto"/>
              <w:right w:val="single" w:sz="4" w:space="0" w:color="auto"/>
            </w:tcBorders>
            <w:noWrap/>
            <w:vAlign w:val="center"/>
          </w:tcPr>
          <w:p w:rsidR="00560F29" w:rsidRDefault="00560F29" w:rsidP="00136773">
            <w:pPr>
              <w:spacing w:line="400" w:lineRule="exact"/>
              <w:jc w:val="center"/>
              <w:rPr>
                <w:szCs w:val="21"/>
              </w:rPr>
            </w:pPr>
          </w:p>
        </w:tc>
        <w:tc>
          <w:tcPr>
            <w:tcW w:w="2597" w:type="dxa"/>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proofErr w:type="gramStart"/>
            <w:r>
              <w:rPr>
                <w:rFonts w:hint="eastAsia"/>
              </w:rPr>
              <w:t>浴霸</w:t>
            </w:r>
            <w:proofErr w:type="gramEnd"/>
          </w:p>
        </w:tc>
        <w:tc>
          <w:tcPr>
            <w:tcW w:w="2152"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300</w:t>
            </w:r>
            <w:r>
              <w:rPr>
                <w:rFonts w:ascii="宋体" w:hAnsi="宋体" w:hint="eastAsia"/>
              </w:rPr>
              <w:t>元</w:t>
            </w:r>
            <w:r>
              <w:rPr>
                <w:rFonts w:hint="eastAsia"/>
              </w:rPr>
              <w:t>/</w:t>
            </w:r>
            <w:proofErr w:type="gramStart"/>
            <w:r>
              <w:rPr>
                <w:rFonts w:ascii="宋体" w:hAnsi="宋体" w:hint="eastAsia"/>
              </w:rPr>
              <w:t>个</w:t>
            </w:r>
            <w:proofErr w:type="gramEnd"/>
          </w:p>
        </w:tc>
        <w:tc>
          <w:tcPr>
            <w:tcW w:w="3222"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b/>
                <w:bCs/>
                <w:szCs w:val="21"/>
              </w:rPr>
            </w:pPr>
          </w:p>
        </w:tc>
      </w:tr>
      <w:tr w:rsidR="00560F29" w:rsidTr="00136773">
        <w:trPr>
          <w:trHeight w:val="559"/>
        </w:trPr>
        <w:tc>
          <w:tcPr>
            <w:tcW w:w="3493" w:type="dxa"/>
            <w:gridSpan w:val="4"/>
            <w:tcBorders>
              <w:top w:val="single" w:sz="4" w:space="0" w:color="auto"/>
              <w:left w:val="single" w:sz="4" w:space="0" w:color="auto"/>
              <w:bottom w:val="single" w:sz="4" w:space="0" w:color="auto"/>
              <w:right w:val="single" w:sz="4" w:space="0" w:color="auto"/>
            </w:tcBorders>
            <w:noWrap/>
            <w:vAlign w:val="center"/>
          </w:tcPr>
          <w:p w:rsidR="00560F29" w:rsidRDefault="00560F29" w:rsidP="00136773">
            <w:pPr>
              <w:spacing w:line="400" w:lineRule="exact"/>
              <w:jc w:val="center"/>
              <w:rPr>
                <w:b/>
                <w:szCs w:val="21"/>
              </w:rPr>
            </w:pPr>
            <w:r>
              <w:rPr>
                <w:rFonts w:hint="eastAsia"/>
                <w:b/>
              </w:rPr>
              <w:t>名称</w:t>
            </w:r>
          </w:p>
        </w:tc>
        <w:tc>
          <w:tcPr>
            <w:tcW w:w="2164"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b/>
                <w:szCs w:val="21"/>
              </w:rPr>
            </w:pPr>
            <w:r>
              <w:rPr>
                <w:rFonts w:hint="eastAsia"/>
                <w:b/>
              </w:rPr>
              <w:t>补偿金额（单价）</w:t>
            </w:r>
          </w:p>
        </w:tc>
        <w:tc>
          <w:tcPr>
            <w:tcW w:w="3241"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b/>
                <w:szCs w:val="21"/>
              </w:rPr>
            </w:pPr>
            <w:r>
              <w:rPr>
                <w:rFonts w:hint="eastAsia"/>
                <w:b/>
              </w:rPr>
              <w:t>备注</w:t>
            </w:r>
          </w:p>
        </w:tc>
      </w:tr>
      <w:tr w:rsidR="00560F29" w:rsidTr="00136773">
        <w:trPr>
          <w:trHeight w:val="500"/>
        </w:trPr>
        <w:tc>
          <w:tcPr>
            <w:tcW w:w="709" w:type="dxa"/>
            <w:vMerge w:val="restart"/>
            <w:tcBorders>
              <w:top w:val="nil"/>
              <w:left w:val="single" w:sz="4" w:space="0" w:color="auto"/>
              <w:bottom w:val="single" w:sz="4" w:space="0" w:color="auto"/>
              <w:right w:val="single" w:sz="4" w:space="0" w:color="auto"/>
            </w:tcBorders>
            <w:noWrap/>
            <w:vAlign w:val="center"/>
          </w:tcPr>
          <w:p w:rsidR="00560F29" w:rsidRDefault="00560F29" w:rsidP="00136773">
            <w:pPr>
              <w:spacing w:line="280" w:lineRule="exact"/>
              <w:jc w:val="center"/>
              <w:rPr>
                <w:szCs w:val="21"/>
              </w:rPr>
            </w:pPr>
            <w:r>
              <w:rPr>
                <w:rFonts w:hint="eastAsia"/>
              </w:rPr>
              <w:t>室</w:t>
            </w:r>
          </w:p>
          <w:p w:rsidR="00560F29" w:rsidRDefault="00560F29" w:rsidP="00136773">
            <w:pPr>
              <w:spacing w:line="280" w:lineRule="exact"/>
              <w:jc w:val="center"/>
            </w:pPr>
            <w:r>
              <w:rPr>
                <w:rFonts w:hint="eastAsia"/>
              </w:rPr>
              <w:t>外</w:t>
            </w:r>
          </w:p>
          <w:p w:rsidR="00560F29" w:rsidRDefault="00560F29" w:rsidP="00136773">
            <w:pPr>
              <w:spacing w:line="280" w:lineRule="exact"/>
              <w:jc w:val="center"/>
            </w:pPr>
            <w:r>
              <w:rPr>
                <w:rFonts w:hint="eastAsia"/>
              </w:rPr>
              <w:t>地</w:t>
            </w:r>
          </w:p>
          <w:p w:rsidR="00560F29" w:rsidRDefault="00560F29" w:rsidP="00136773">
            <w:pPr>
              <w:spacing w:line="280" w:lineRule="exact"/>
              <w:jc w:val="center"/>
              <w:rPr>
                <w:szCs w:val="21"/>
              </w:rPr>
            </w:pPr>
            <w:r>
              <w:rPr>
                <w:rFonts w:hint="eastAsia"/>
              </w:rPr>
              <w:t>坪</w:t>
            </w:r>
          </w:p>
        </w:tc>
        <w:tc>
          <w:tcPr>
            <w:tcW w:w="2784" w:type="dxa"/>
            <w:gridSpan w:val="3"/>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水泥</w:t>
            </w:r>
          </w:p>
        </w:tc>
        <w:tc>
          <w:tcPr>
            <w:tcW w:w="2164"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40</w:t>
            </w:r>
            <w:r>
              <w:rPr>
                <w:rFonts w:ascii="宋体" w:hAnsi="宋体" w:hint="eastAsia"/>
              </w:rPr>
              <w:t>元</w:t>
            </w:r>
            <w:r>
              <w:rPr>
                <w:rFonts w:hint="eastAsia"/>
              </w:rPr>
              <w:t>/</w:t>
            </w:r>
            <w:r>
              <w:rPr>
                <w:rFonts w:ascii="宋体" w:hAnsi="宋体" w:hint="eastAsia"/>
              </w:rPr>
              <w:t>㎡</w:t>
            </w:r>
          </w:p>
        </w:tc>
        <w:tc>
          <w:tcPr>
            <w:tcW w:w="3241"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p>
        </w:tc>
      </w:tr>
      <w:tr w:rsidR="00560F29" w:rsidTr="00136773">
        <w:trPr>
          <w:trHeight w:val="596"/>
        </w:trPr>
        <w:tc>
          <w:tcPr>
            <w:tcW w:w="709"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784" w:type="dxa"/>
            <w:gridSpan w:val="3"/>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砖石</w:t>
            </w:r>
          </w:p>
        </w:tc>
        <w:tc>
          <w:tcPr>
            <w:tcW w:w="2164"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25</w:t>
            </w:r>
            <w:r>
              <w:rPr>
                <w:rFonts w:ascii="宋体" w:hAnsi="宋体" w:hint="eastAsia"/>
              </w:rPr>
              <w:t>元</w:t>
            </w:r>
            <w:r>
              <w:rPr>
                <w:rFonts w:hint="eastAsia"/>
              </w:rPr>
              <w:t>/</w:t>
            </w:r>
            <w:r>
              <w:rPr>
                <w:rFonts w:ascii="宋体" w:hAnsi="宋体" w:hint="eastAsia"/>
              </w:rPr>
              <w:t>㎡</w:t>
            </w:r>
          </w:p>
        </w:tc>
        <w:tc>
          <w:tcPr>
            <w:tcW w:w="3241"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p>
        </w:tc>
      </w:tr>
      <w:tr w:rsidR="00560F29" w:rsidTr="00136773">
        <w:trPr>
          <w:trHeight w:val="596"/>
        </w:trPr>
        <w:tc>
          <w:tcPr>
            <w:tcW w:w="709" w:type="dxa"/>
            <w:vMerge w:val="restart"/>
            <w:tcBorders>
              <w:top w:val="nil"/>
              <w:left w:val="single" w:sz="4" w:space="0" w:color="auto"/>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围</w:t>
            </w:r>
          </w:p>
          <w:p w:rsidR="00560F29" w:rsidRDefault="00560F29" w:rsidP="00136773">
            <w:pPr>
              <w:spacing w:line="400" w:lineRule="exact"/>
              <w:jc w:val="center"/>
              <w:rPr>
                <w:szCs w:val="21"/>
              </w:rPr>
            </w:pPr>
            <w:r>
              <w:rPr>
                <w:rFonts w:hint="eastAsia"/>
              </w:rPr>
              <w:t>墙</w:t>
            </w:r>
          </w:p>
        </w:tc>
        <w:tc>
          <w:tcPr>
            <w:tcW w:w="2784" w:type="dxa"/>
            <w:gridSpan w:val="3"/>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ascii="宋体" w:hAnsi="宋体" w:hint="eastAsia"/>
              </w:rPr>
              <w:t>砖混</w:t>
            </w:r>
          </w:p>
        </w:tc>
        <w:tc>
          <w:tcPr>
            <w:tcW w:w="2164"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60</w:t>
            </w:r>
            <w:r>
              <w:rPr>
                <w:rFonts w:ascii="宋体" w:hAnsi="宋体" w:hint="eastAsia"/>
              </w:rPr>
              <w:t>元</w:t>
            </w:r>
            <w:r>
              <w:rPr>
                <w:rFonts w:hint="eastAsia"/>
              </w:rPr>
              <w:t>/</w:t>
            </w:r>
            <w:r>
              <w:rPr>
                <w:rFonts w:ascii="宋体" w:hAnsi="宋体" w:hint="eastAsia"/>
              </w:rPr>
              <w:t>㎡</w:t>
            </w:r>
          </w:p>
        </w:tc>
        <w:tc>
          <w:tcPr>
            <w:tcW w:w="3241"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水泥抹面</w:t>
            </w:r>
            <w:r>
              <w:rPr>
                <w:rFonts w:hint="eastAsia"/>
              </w:rPr>
              <w:t>70</w:t>
            </w:r>
            <w:r>
              <w:rPr>
                <w:rFonts w:ascii="宋体" w:hAnsi="宋体" w:hint="eastAsia"/>
              </w:rPr>
              <w:t>元</w:t>
            </w:r>
            <w:r>
              <w:rPr>
                <w:rFonts w:hint="eastAsia"/>
              </w:rPr>
              <w:t>/</w:t>
            </w:r>
            <w:r>
              <w:rPr>
                <w:rFonts w:ascii="宋体" w:hAnsi="宋体" w:hint="eastAsia"/>
              </w:rPr>
              <w:t>㎡</w:t>
            </w:r>
          </w:p>
        </w:tc>
      </w:tr>
      <w:tr w:rsidR="00560F29" w:rsidTr="00136773">
        <w:trPr>
          <w:trHeight w:val="453"/>
        </w:trPr>
        <w:tc>
          <w:tcPr>
            <w:tcW w:w="709"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784" w:type="dxa"/>
            <w:gridSpan w:val="3"/>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土砖土石</w:t>
            </w:r>
          </w:p>
        </w:tc>
        <w:tc>
          <w:tcPr>
            <w:tcW w:w="2164"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30</w:t>
            </w:r>
            <w:r>
              <w:rPr>
                <w:rFonts w:ascii="宋体" w:hAnsi="宋体" w:hint="eastAsia"/>
              </w:rPr>
              <w:t>元</w:t>
            </w:r>
            <w:r>
              <w:rPr>
                <w:rFonts w:hint="eastAsia"/>
              </w:rPr>
              <w:t>/</w:t>
            </w:r>
            <w:r>
              <w:rPr>
                <w:rFonts w:ascii="宋体" w:hAnsi="宋体" w:hint="eastAsia"/>
              </w:rPr>
              <w:t>㎡</w:t>
            </w:r>
          </w:p>
        </w:tc>
        <w:tc>
          <w:tcPr>
            <w:tcW w:w="3241"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p>
        </w:tc>
      </w:tr>
      <w:tr w:rsidR="00560F29" w:rsidTr="00136773">
        <w:trPr>
          <w:trHeight w:val="449"/>
        </w:trPr>
        <w:tc>
          <w:tcPr>
            <w:tcW w:w="709"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784" w:type="dxa"/>
            <w:gridSpan w:val="3"/>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木制大门</w:t>
            </w:r>
          </w:p>
        </w:tc>
        <w:tc>
          <w:tcPr>
            <w:tcW w:w="2164"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300</w:t>
            </w:r>
            <w:r>
              <w:rPr>
                <w:rFonts w:ascii="宋体" w:hAnsi="宋体" w:hint="eastAsia"/>
              </w:rPr>
              <w:t>元</w:t>
            </w:r>
            <w:r>
              <w:rPr>
                <w:rFonts w:hint="eastAsia"/>
              </w:rPr>
              <w:t>/</w:t>
            </w:r>
            <w:proofErr w:type="gramStart"/>
            <w:r>
              <w:rPr>
                <w:rFonts w:ascii="宋体" w:hAnsi="宋体" w:hint="eastAsia"/>
              </w:rPr>
              <w:t>樘</w:t>
            </w:r>
            <w:proofErr w:type="gramEnd"/>
          </w:p>
        </w:tc>
        <w:tc>
          <w:tcPr>
            <w:tcW w:w="3241"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p>
        </w:tc>
      </w:tr>
      <w:tr w:rsidR="00560F29" w:rsidTr="00136773">
        <w:trPr>
          <w:trHeight w:val="425"/>
        </w:trPr>
        <w:tc>
          <w:tcPr>
            <w:tcW w:w="709"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784" w:type="dxa"/>
            <w:gridSpan w:val="3"/>
            <w:vMerge w:val="restart"/>
            <w:tcBorders>
              <w:top w:val="nil"/>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铁制大门</w:t>
            </w:r>
          </w:p>
        </w:tc>
        <w:tc>
          <w:tcPr>
            <w:tcW w:w="2164"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400</w:t>
            </w:r>
            <w:r>
              <w:rPr>
                <w:rFonts w:ascii="宋体" w:hAnsi="宋体" w:hint="eastAsia"/>
              </w:rPr>
              <w:t>元</w:t>
            </w:r>
            <w:r>
              <w:rPr>
                <w:rFonts w:hint="eastAsia"/>
              </w:rPr>
              <w:t>/</w:t>
            </w:r>
            <w:proofErr w:type="gramStart"/>
            <w:r>
              <w:rPr>
                <w:rFonts w:ascii="宋体" w:hAnsi="宋体" w:hint="eastAsia"/>
              </w:rPr>
              <w:t>樘</w:t>
            </w:r>
            <w:proofErr w:type="gramEnd"/>
          </w:p>
        </w:tc>
        <w:tc>
          <w:tcPr>
            <w:tcW w:w="3241"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单</w:t>
            </w:r>
          </w:p>
        </w:tc>
      </w:tr>
      <w:tr w:rsidR="00560F29" w:rsidTr="00136773">
        <w:trPr>
          <w:trHeight w:val="399"/>
        </w:trPr>
        <w:tc>
          <w:tcPr>
            <w:tcW w:w="709"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784" w:type="dxa"/>
            <w:gridSpan w:val="3"/>
            <w:vMerge/>
            <w:tcBorders>
              <w:top w:val="nil"/>
              <w:left w:val="nil"/>
              <w:bottom w:val="single" w:sz="4" w:space="0" w:color="auto"/>
              <w:right w:val="single" w:sz="4" w:space="0" w:color="auto"/>
            </w:tcBorders>
            <w:noWrap/>
            <w:vAlign w:val="center"/>
          </w:tcPr>
          <w:p w:rsidR="00560F29" w:rsidRDefault="00560F29" w:rsidP="00136773">
            <w:pPr>
              <w:widowControl/>
              <w:jc w:val="left"/>
              <w:rPr>
                <w:szCs w:val="21"/>
              </w:rPr>
            </w:pPr>
          </w:p>
        </w:tc>
        <w:tc>
          <w:tcPr>
            <w:tcW w:w="2164"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800</w:t>
            </w:r>
            <w:r>
              <w:rPr>
                <w:rFonts w:ascii="宋体" w:hAnsi="宋体" w:hint="eastAsia"/>
              </w:rPr>
              <w:t>元</w:t>
            </w:r>
            <w:r>
              <w:rPr>
                <w:rFonts w:hint="eastAsia"/>
              </w:rPr>
              <w:t>/</w:t>
            </w:r>
            <w:proofErr w:type="gramStart"/>
            <w:r>
              <w:rPr>
                <w:rFonts w:ascii="宋体" w:hAnsi="宋体" w:hint="eastAsia"/>
              </w:rPr>
              <w:t>樘</w:t>
            </w:r>
            <w:proofErr w:type="gramEnd"/>
          </w:p>
        </w:tc>
        <w:tc>
          <w:tcPr>
            <w:tcW w:w="3241"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双</w:t>
            </w:r>
          </w:p>
        </w:tc>
      </w:tr>
      <w:tr w:rsidR="00560F29" w:rsidTr="00136773">
        <w:trPr>
          <w:trHeight w:val="399"/>
        </w:trPr>
        <w:tc>
          <w:tcPr>
            <w:tcW w:w="709" w:type="dxa"/>
            <w:vMerge w:val="restart"/>
            <w:tcBorders>
              <w:top w:val="nil"/>
              <w:left w:val="single" w:sz="4" w:space="0" w:color="auto"/>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其</w:t>
            </w:r>
          </w:p>
          <w:p w:rsidR="00560F29" w:rsidRDefault="00560F29" w:rsidP="00136773">
            <w:pPr>
              <w:spacing w:line="400" w:lineRule="exact"/>
              <w:jc w:val="center"/>
            </w:pPr>
          </w:p>
          <w:p w:rsidR="00560F29" w:rsidRDefault="00560F29" w:rsidP="00136773">
            <w:pPr>
              <w:spacing w:line="400" w:lineRule="exact"/>
              <w:jc w:val="center"/>
            </w:pPr>
            <w:r>
              <w:rPr>
                <w:rFonts w:hint="eastAsia"/>
              </w:rPr>
              <w:t>它</w:t>
            </w:r>
          </w:p>
          <w:p w:rsidR="00560F29" w:rsidRDefault="00560F29" w:rsidP="00136773">
            <w:pPr>
              <w:spacing w:line="400" w:lineRule="exact"/>
              <w:jc w:val="center"/>
              <w:rPr>
                <w:szCs w:val="21"/>
              </w:rPr>
            </w:pPr>
          </w:p>
        </w:tc>
        <w:tc>
          <w:tcPr>
            <w:tcW w:w="2784" w:type="dxa"/>
            <w:gridSpan w:val="3"/>
            <w:vMerge w:val="restart"/>
            <w:tcBorders>
              <w:top w:val="nil"/>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门楼</w:t>
            </w:r>
          </w:p>
        </w:tc>
        <w:tc>
          <w:tcPr>
            <w:tcW w:w="2164"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800</w:t>
            </w:r>
            <w:r>
              <w:rPr>
                <w:rFonts w:ascii="宋体" w:hAnsi="宋体" w:hint="eastAsia"/>
              </w:rPr>
              <w:t>元</w:t>
            </w:r>
            <w:r>
              <w:rPr>
                <w:rFonts w:hint="eastAsia"/>
              </w:rPr>
              <w:t>/</w:t>
            </w:r>
            <w:proofErr w:type="gramStart"/>
            <w:r>
              <w:rPr>
                <w:rFonts w:ascii="宋体" w:hAnsi="宋体" w:hint="eastAsia"/>
              </w:rPr>
              <w:t>个</w:t>
            </w:r>
            <w:proofErr w:type="gramEnd"/>
          </w:p>
        </w:tc>
        <w:tc>
          <w:tcPr>
            <w:tcW w:w="3241"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简易门楼</w:t>
            </w:r>
          </w:p>
        </w:tc>
      </w:tr>
      <w:tr w:rsidR="00560F29" w:rsidTr="00136773">
        <w:trPr>
          <w:trHeight w:val="399"/>
        </w:trPr>
        <w:tc>
          <w:tcPr>
            <w:tcW w:w="709"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784" w:type="dxa"/>
            <w:gridSpan w:val="3"/>
            <w:vMerge/>
            <w:tcBorders>
              <w:top w:val="nil"/>
              <w:left w:val="nil"/>
              <w:bottom w:val="single" w:sz="4" w:space="0" w:color="auto"/>
              <w:right w:val="single" w:sz="4" w:space="0" w:color="auto"/>
            </w:tcBorders>
            <w:noWrap/>
            <w:vAlign w:val="center"/>
          </w:tcPr>
          <w:p w:rsidR="00560F29" w:rsidRDefault="00560F29" w:rsidP="00136773">
            <w:pPr>
              <w:widowControl/>
              <w:jc w:val="left"/>
              <w:rPr>
                <w:szCs w:val="21"/>
              </w:rPr>
            </w:pPr>
          </w:p>
        </w:tc>
        <w:tc>
          <w:tcPr>
            <w:tcW w:w="2164"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640</w:t>
            </w:r>
            <w:r>
              <w:rPr>
                <w:rFonts w:ascii="宋体" w:hAnsi="宋体" w:hint="eastAsia"/>
              </w:rPr>
              <w:t>元</w:t>
            </w:r>
            <w:r>
              <w:rPr>
                <w:rFonts w:hint="eastAsia"/>
              </w:rPr>
              <w:t>/</w:t>
            </w:r>
            <w:r>
              <w:rPr>
                <w:rFonts w:ascii="宋体" w:hAnsi="宋体" w:hint="eastAsia"/>
              </w:rPr>
              <w:t>㎡</w:t>
            </w:r>
          </w:p>
        </w:tc>
        <w:tc>
          <w:tcPr>
            <w:tcW w:w="3241"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砖混门楼</w:t>
            </w:r>
          </w:p>
        </w:tc>
      </w:tr>
      <w:tr w:rsidR="00560F29" w:rsidTr="00136773">
        <w:trPr>
          <w:trHeight w:val="399"/>
        </w:trPr>
        <w:tc>
          <w:tcPr>
            <w:tcW w:w="709"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784" w:type="dxa"/>
            <w:gridSpan w:val="3"/>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水池</w:t>
            </w:r>
          </w:p>
        </w:tc>
        <w:tc>
          <w:tcPr>
            <w:tcW w:w="2164"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60</w:t>
            </w:r>
            <w:r>
              <w:rPr>
                <w:rFonts w:ascii="宋体" w:hAnsi="宋体" w:hint="eastAsia"/>
              </w:rPr>
              <w:t>元</w:t>
            </w:r>
            <w:r>
              <w:rPr>
                <w:rFonts w:hint="eastAsia"/>
              </w:rPr>
              <w:t>/</w:t>
            </w:r>
            <w:proofErr w:type="gramStart"/>
            <w:r>
              <w:rPr>
                <w:rFonts w:ascii="宋体" w:hAnsi="宋体" w:hint="eastAsia"/>
              </w:rPr>
              <w:t>个</w:t>
            </w:r>
            <w:proofErr w:type="gramEnd"/>
          </w:p>
        </w:tc>
        <w:tc>
          <w:tcPr>
            <w:tcW w:w="3241"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p>
        </w:tc>
      </w:tr>
      <w:tr w:rsidR="00560F29" w:rsidTr="00136773">
        <w:trPr>
          <w:trHeight w:val="399"/>
        </w:trPr>
        <w:tc>
          <w:tcPr>
            <w:tcW w:w="709"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784" w:type="dxa"/>
            <w:gridSpan w:val="3"/>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沼气池（水泥）</w:t>
            </w:r>
          </w:p>
        </w:tc>
        <w:tc>
          <w:tcPr>
            <w:tcW w:w="2164"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2000</w:t>
            </w:r>
            <w:r>
              <w:rPr>
                <w:rFonts w:ascii="宋体" w:hAnsi="宋体" w:hint="eastAsia"/>
              </w:rPr>
              <w:t>元</w:t>
            </w:r>
            <w:r>
              <w:rPr>
                <w:rFonts w:hint="eastAsia"/>
              </w:rPr>
              <w:t>/</w:t>
            </w:r>
            <w:proofErr w:type="gramStart"/>
            <w:r>
              <w:rPr>
                <w:rFonts w:ascii="宋体" w:hAnsi="宋体" w:hint="eastAsia"/>
              </w:rPr>
              <w:t>个</w:t>
            </w:r>
            <w:proofErr w:type="gramEnd"/>
          </w:p>
        </w:tc>
        <w:tc>
          <w:tcPr>
            <w:tcW w:w="3241"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p>
        </w:tc>
      </w:tr>
      <w:tr w:rsidR="00560F29" w:rsidTr="00136773">
        <w:trPr>
          <w:trHeight w:val="399"/>
        </w:trPr>
        <w:tc>
          <w:tcPr>
            <w:tcW w:w="709"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784" w:type="dxa"/>
            <w:gridSpan w:val="3"/>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遮阳棚</w:t>
            </w:r>
          </w:p>
        </w:tc>
        <w:tc>
          <w:tcPr>
            <w:tcW w:w="2164"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20</w:t>
            </w:r>
            <w:r>
              <w:rPr>
                <w:rFonts w:ascii="宋体" w:hAnsi="宋体" w:hint="eastAsia"/>
              </w:rPr>
              <w:t>元</w:t>
            </w:r>
            <w:r>
              <w:rPr>
                <w:rFonts w:hint="eastAsia"/>
              </w:rPr>
              <w:t>/m</w:t>
            </w:r>
          </w:p>
        </w:tc>
        <w:tc>
          <w:tcPr>
            <w:tcW w:w="3241"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p>
        </w:tc>
      </w:tr>
      <w:tr w:rsidR="00560F29" w:rsidTr="00136773">
        <w:trPr>
          <w:trHeight w:val="399"/>
        </w:trPr>
        <w:tc>
          <w:tcPr>
            <w:tcW w:w="709"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784" w:type="dxa"/>
            <w:gridSpan w:val="3"/>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雨搭</w:t>
            </w:r>
          </w:p>
        </w:tc>
        <w:tc>
          <w:tcPr>
            <w:tcW w:w="2164"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60</w:t>
            </w:r>
            <w:r>
              <w:rPr>
                <w:rFonts w:ascii="宋体" w:hAnsi="宋体" w:hint="eastAsia"/>
              </w:rPr>
              <w:t>元</w:t>
            </w:r>
            <w:r>
              <w:rPr>
                <w:rFonts w:hint="eastAsia"/>
              </w:rPr>
              <w:t>/</w:t>
            </w:r>
            <w:r>
              <w:rPr>
                <w:rFonts w:ascii="宋体" w:hAnsi="宋体" w:hint="eastAsia"/>
              </w:rPr>
              <w:t>㎡</w:t>
            </w:r>
          </w:p>
        </w:tc>
        <w:tc>
          <w:tcPr>
            <w:tcW w:w="3241"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p>
        </w:tc>
      </w:tr>
      <w:tr w:rsidR="00560F29" w:rsidTr="00136773">
        <w:trPr>
          <w:trHeight w:val="785"/>
        </w:trPr>
        <w:tc>
          <w:tcPr>
            <w:tcW w:w="709"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784" w:type="dxa"/>
            <w:gridSpan w:val="3"/>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金属栏杆</w:t>
            </w:r>
          </w:p>
        </w:tc>
        <w:tc>
          <w:tcPr>
            <w:tcW w:w="2164"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85</w:t>
            </w:r>
            <w:r>
              <w:rPr>
                <w:rFonts w:ascii="宋体" w:hAnsi="宋体" w:hint="eastAsia"/>
              </w:rPr>
              <w:t>元</w:t>
            </w:r>
            <w:r>
              <w:rPr>
                <w:rFonts w:hint="eastAsia"/>
              </w:rPr>
              <w:t>/m</w:t>
            </w:r>
          </w:p>
        </w:tc>
        <w:tc>
          <w:tcPr>
            <w:tcW w:w="3241"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直径</w:t>
            </w:r>
            <w:r>
              <w:rPr>
                <w:rFonts w:hint="eastAsia"/>
              </w:rPr>
              <w:t>60mm</w:t>
            </w:r>
            <w:r>
              <w:rPr>
                <w:rFonts w:ascii="宋体" w:hAnsi="宋体" w:hint="eastAsia"/>
              </w:rPr>
              <w:t>（含</w:t>
            </w:r>
            <w:r>
              <w:rPr>
                <w:rFonts w:hint="eastAsia"/>
              </w:rPr>
              <w:t>60mm</w:t>
            </w:r>
            <w:r>
              <w:rPr>
                <w:rFonts w:ascii="宋体" w:hAnsi="宋体" w:hint="eastAsia"/>
              </w:rPr>
              <w:t>）以上</w:t>
            </w:r>
            <w:r>
              <w:rPr>
                <w:rFonts w:hint="eastAsia"/>
              </w:rPr>
              <w:t>85</w:t>
            </w:r>
            <w:r>
              <w:rPr>
                <w:rFonts w:ascii="宋体" w:hAnsi="宋体" w:hint="eastAsia"/>
              </w:rPr>
              <w:t>元</w:t>
            </w:r>
            <w:r>
              <w:rPr>
                <w:rFonts w:hint="eastAsia"/>
              </w:rPr>
              <w:t>/</w:t>
            </w:r>
            <w:r>
              <w:rPr>
                <w:rFonts w:ascii="宋体" w:hAnsi="宋体" w:hint="eastAsia"/>
              </w:rPr>
              <w:t>米、</w:t>
            </w:r>
            <w:r>
              <w:rPr>
                <w:rFonts w:hint="eastAsia"/>
              </w:rPr>
              <w:t>60mm</w:t>
            </w:r>
            <w:r>
              <w:rPr>
                <w:rFonts w:ascii="宋体" w:hAnsi="宋体" w:hint="eastAsia"/>
              </w:rPr>
              <w:t>以下</w:t>
            </w:r>
            <w:r>
              <w:rPr>
                <w:rFonts w:hint="eastAsia"/>
              </w:rPr>
              <w:t>40</w:t>
            </w:r>
            <w:r>
              <w:rPr>
                <w:rFonts w:ascii="宋体" w:hAnsi="宋体" w:hint="eastAsia"/>
              </w:rPr>
              <w:t>元</w:t>
            </w:r>
            <w:r>
              <w:rPr>
                <w:rFonts w:hint="eastAsia"/>
              </w:rPr>
              <w:t>/m</w:t>
            </w:r>
          </w:p>
        </w:tc>
      </w:tr>
      <w:tr w:rsidR="00560F29" w:rsidTr="00136773">
        <w:trPr>
          <w:trHeight w:val="417"/>
        </w:trPr>
        <w:tc>
          <w:tcPr>
            <w:tcW w:w="709"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784" w:type="dxa"/>
            <w:gridSpan w:val="3"/>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木楼梯扶手</w:t>
            </w:r>
          </w:p>
        </w:tc>
        <w:tc>
          <w:tcPr>
            <w:tcW w:w="2164"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100</w:t>
            </w:r>
            <w:r>
              <w:rPr>
                <w:rFonts w:ascii="宋体" w:hAnsi="宋体" w:hint="eastAsia"/>
              </w:rPr>
              <w:t>元</w:t>
            </w:r>
            <w:r>
              <w:rPr>
                <w:rFonts w:hint="eastAsia"/>
              </w:rPr>
              <w:t>/m</w:t>
            </w:r>
          </w:p>
        </w:tc>
        <w:tc>
          <w:tcPr>
            <w:tcW w:w="3241"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p>
        </w:tc>
      </w:tr>
      <w:tr w:rsidR="00560F29" w:rsidTr="00136773">
        <w:trPr>
          <w:trHeight w:val="417"/>
        </w:trPr>
        <w:tc>
          <w:tcPr>
            <w:tcW w:w="709"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784" w:type="dxa"/>
            <w:gridSpan w:val="3"/>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罗马柱</w:t>
            </w:r>
          </w:p>
        </w:tc>
        <w:tc>
          <w:tcPr>
            <w:tcW w:w="2164"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85</w:t>
            </w:r>
            <w:r>
              <w:rPr>
                <w:rFonts w:ascii="宋体" w:hAnsi="宋体" w:hint="eastAsia"/>
              </w:rPr>
              <w:t>元</w:t>
            </w:r>
            <w:r>
              <w:rPr>
                <w:rFonts w:hint="eastAsia"/>
              </w:rPr>
              <w:t>/m</w:t>
            </w:r>
          </w:p>
        </w:tc>
        <w:tc>
          <w:tcPr>
            <w:tcW w:w="3241"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p>
        </w:tc>
      </w:tr>
      <w:tr w:rsidR="00560F29" w:rsidTr="00136773">
        <w:trPr>
          <w:trHeight w:val="553"/>
        </w:trPr>
        <w:tc>
          <w:tcPr>
            <w:tcW w:w="709"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784" w:type="dxa"/>
            <w:gridSpan w:val="3"/>
            <w:vMerge w:val="restart"/>
            <w:tcBorders>
              <w:top w:val="nil"/>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隔热层</w:t>
            </w:r>
          </w:p>
        </w:tc>
        <w:tc>
          <w:tcPr>
            <w:tcW w:w="2164"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140</w:t>
            </w:r>
            <w:r>
              <w:rPr>
                <w:rFonts w:ascii="宋体" w:hAnsi="宋体" w:hint="eastAsia"/>
              </w:rPr>
              <w:t>元</w:t>
            </w:r>
            <w:r>
              <w:rPr>
                <w:rFonts w:hint="eastAsia"/>
              </w:rPr>
              <w:t>/</w:t>
            </w:r>
            <w:r>
              <w:rPr>
                <w:rFonts w:ascii="宋体" w:hAnsi="宋体" w:hint="eastAsia"/>
              </w:rPr>
              <w:t>㎡</w:t>
            </w:r>
          </w:p>
        </w:tc>
        <w:tc>
          <w:tcPr>
            <w:tcW w:w="3241"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proofErr w:type="gramStart"/>
            <w:r>
              <w:rPr>
                <w:rFonts w:hint="eastAsia"/>
              </w:rPr>
              <w:t>檐高</w:t>
            </w:r>
            <w:proofErr w:type="gramEnd"/>
            <w:r>
              <w:rPr>
                <w:rFonts w:hint="eastAsia"/>
              </w:rPr>
              <w:t>1m</w:t>
            </w:r>
            <w:r>
              <w:rPr>
                <w:rFonts w:ascii="宋体" w:hAnsi="宋体" w:hint="eastAsia"/>
              </w:rPr>
              <w:t>以下</w:t>
            </w:r>
          </w:p>
        </w:tc>
      </w:tr>
      <w:tr w:rsidR="00560F29" w:rsidTr="00136773">
        <w:trPr>
          <w:trHeight w:val="465"/>
        </w:trPr>
        <w:tc>
          <w:tcPr>
            <w:tcW w:w="709"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784" w:type="dxa"/>
            <w:gridSpan w:val="3"/>
            <w:vMerge/>
            <w:tcBorders>
              <w:top w:val="nil"/>
              <w:left w:val="nil"/>
              <w:bottom w:val="single" w:sz="4" w:space="0" w:color="auto"/>
              <w:right w:val="single" w:sz="4" w:space="0" w:color="auto"/>
            </w:tcBorders>
            <w:noWrap/>
            <w:vAlign w:val="center"/>
          </w:tcPr>
          <w:p w:rsidR="00560F29" w:rsidRDefault="00560F29" w:rsidP="00136773">
            <w:pPr>
              <w:widowControl/>
              <w:jc w:val="left"/>
              <w:rPr>
                <w:szCs w:val="21"/>
              </w:rPr>
            </w:pPr>
          </w:p>
        </w:tc>
        <w:tc>
          <w:tcPr>
            <w:tcW w:w="2164"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280</w:t>
            </w:r>
            <w:r>
              <w:rPr>
                <w:rFonts w:ascii="宋体" w:hAnsi="宋体" w:hint="eastAsia"/>
              </w:rPr>
              <w:t>元</w:t>
            </w:r>
            <w:r>
              <w:rPr>
                <w:rFonts w:hint="eastAsia"/>
              </w:rPr>
              <w:t>/</w:t>
            </w:r>
            <w:r>
              <w:rPr>
                <w:rFonts w:ascii="宋体" w:hAnsi="宋体" w:hint="eastAsia"/>
              </w:rPr>
              <w:t>㎡</w:t>
            </w:r>
          </w:p>
        </w:tc>
        <w:tc>
          <w:tcPr>
            <w:tcW w:w="3241"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proofErr w:type="gramStart"/>
            <w:r>
              <w:rPr>
                <w:rFonts w:hint="eastAsia"/>
              </w:rPr>
              <w:t>檐高</w:t>
            </w:r>
            <w:r>
              <w:rPr>
                <w:rFonts w:hint="eastAsia"/>
              </w:rPr>
              <w:t>1</w:t>
            </w:r>
            <w:r>
              <w:rPr>
                <w:rFonts w:ascii="宋体" w:hAnsi="宋体" w:hint="eastAsia"/>
                <w:kern w:val="0"/>
              </w:rPr>
              <w:t>～</w:t>
            </w:r>
            <w:r>
              <w:rPr>
                <w:rFonts w:hint="eastAsia"/>
              </w:rPr>
              <w:t>1</w:t>
            </w:r>
            <w:proofErr w:type="gramEnd"/>
            <w:r>
              <w:rPr>
                <w:rFonts w:hint="eastAsia"/>
              </w:rPr>
              <w:t>.5m</w:t>
            </w:r>
          </w:p>
        </w:tc>
      </w:tr>
      <w:tr w:rsidR="00560F29" w:rsidTr="00136773">
        <w:trPr>
          <w:trHeight w:val="399"/>
        </w:trPr>
        <w:tc>
          <w:tcPr>
            <w:tcW w:w="709"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784" w:type="dxa"/>
            <w:gridSpan w:val="3"/>
            <w:vMerge/>
            <w:tcBorders>
              <w:top w:val="nil"/>
              <w:left w:val="nil"/>
              <w:bottom w:val="single" w:sz="4" w:space="0" w:color="auto"/>
              <w:right w:val="single" w:sz="4" w:space="0" w:color="auto"/>
            </w:tcBorders>
            <w:noWrap/>
            <w:vAlign w:val="center"/>
          </w:tcPr>
          <w:p w:rsidR="00560F29" w:rsidRDefault="00560F29" w:rsidP="00136773">
            <w:pPr>
              <w:widowControl/>
              <w:jc w:val="left"/>
              <w:rPr>
                <w:szCs w:val="21"/>
              </w:rPr>
            </w:pPr>
          </w:p>
        </w:tc>
        <w:tc>
          <w:tcPr>
            <w:tcW w:w="2164"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370</w:t>
            </w:r>
            <w:r>
              <w:rPr>
                <w:rFonts w:ascii="宋体" w:hAnsi="宋体" w:hint="eastAsia"/>
              </w:rPr>
              <w:t>元</w:t>
            </w:r>
            <w:r>
              <w:rPr>
                <w:rFonts w:hint="eastAsia"/>
              </w:rPr>
              <w:t>/</w:t>
            </w:r>
            <w:r>
              <w:rPr>
                <w:rFonts w:ascii="宋体" w:hAnsi="宋体" w:hint="eastAsia"/>
              </w:rPr>
              <w:t>㎡</w:t>
            </w:r>
          </w:p>
        </w:tc>
        <w:tc>
          <w:tcPr>
            <w:tcW w:w="3241"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proofErr w:type="gramStart"/>
            <w:r>
              <w:rPr>
                <w:rFonts w:hint="eastAsia"/>
              </w:rPr>
              <w:t>檐高</w:t>
            </w:r>
            <w:proofErr w:type="gramEnd"/>
            <w:r>
              <w:rPr>
                <w:rFonts w:hint="eastAsia"/>
              </w:rPr>
              <w:t>1.5</w:t>
            </w:r>
            <w:r>
              <w:rPr>
                <w:rFonts w:ascii="宋体" w:hAnsi="宋体" w:hint="eastAsia"/>
                <w:kern w:val="0"/>
              </w:rPr>
              <w:t>～</w:t>
            </w:r>
            <w:r>
              <w:rPr>
                <w:rFonts w:hint="eastAsia"/>
              </w:rPr>
              <w:t>2.2m</w:t>
            </w:r>
          </w:p>
        </w:tc>
      </w:tr>
      <w:tr w:rsidR="00560F29" w:rsidTr="00136773">
        <w:trPr>
          <w:trHeight w:val="399"/>
        </w:trPr>
        <w:tc>
          <w:tcPr>
            <w:tcW w:w="709"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784" w:type="dxa"/>
            <w:gridSpan w:val="3"/>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冷库</w:t>
            </w:r>
          </w:p>
        </w:tc>
        <w:tc>
          <w:tcPr>
            <w:tcW w:w="2164"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vertAlign w:val="superscript"/>
              </w:rPr>
            </w:pPr>
            <w:r>
              <w:rPr>
                <w:rFonts w:hint="eastAsia"/>
              </w:rPr>
              <w:t>200</w:t>
            </w:r>
            <w:r>
              <w:rPr>
                <w:rFonts w:ascii="宋体" w:hAnsi="宋体" w:hint="eastAsia"/>
                <w:kern w:val="0"/>
              </w:rPr>
              <w:t>～3</w:t>
            </w:r>
            <w:r>
              <w:rPr>
                <w:rFonts w:hint="eastAsia"/>
              </w:rPr>
              <w:t>00</w:t>
            </w:r>
            <w:r>
              <w:rPr>
                <w:rFonts w:ascii="宋体" w:hAnsi="宋体" w:hint="eastAsia"/>
              </w:rPr>
              <w:t>元</w:t>
            </w:r>
            <w:r>
              <w:rPr>
                <w:rFonts w:hint="eastAsia"/>
              </w:rPr>
              <w:t>/m</w:t>
            </w:r>
            <w:r>
              <w:rPr>
                <w:rFonts w:hint="eastAsia"/>
                <w:vertAlign w:val="superscript"/>
              </w:rPr>
              <w:t>3</w:t>
            </w:r>
          </w:p>
        </w:tc>
        <w:tc>
          <w:tcPr>
            <w:tcW w:w="3241"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移装补助费</w:t>
            </w:r>
          </w:p>
        </w:tc>
      </w:tr>
      <w:tr w:rsidR="00560F29" w:rsidTr="00136773">
        <w:trPr>
          <w:trHeight w:val="399"/>
        </w:trPr>
        <w:tc>
          <w:tcPr>
            <w:tcW w:w="709"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784" w:type="dxa"/>
            <w:gridSpan w:val="3"/>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摄像头</w:t>
            </w:r>
          </w:p>
        </w:tc>
        <w:tc>
          <w:tcPr>
            <w:tcW w:w="2164"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160</w:t>
            </w:r>
            <w:r>
              <w:rPr>
                <w:rFonts w:ascii="宋体" w:hAnsi="宋体" w:hint="eastAsia"/>
              </w:rPr>
              <w:t>元</w:t>
            </w:r>
            <w:r>
              <w:rPr>
                <w:rFonts w:hint="eastAsia"/>
              </w:rPr>
              <w:t>/</w:t>
            </w:r>
            <w:proofErr w:type="gramStart"/>
            <w:r>
              <w:rPr>
                <w:rFonts w:ascii="宋体" w:hAnsi="宋体" w:hint="eastAsia"/>
              </w:rPr>
              <w:t>个</w:t>
            </w:r>
            <w:proofErr w:type="gramEnd"/>
          </w:p>
        </w:tc>
        <w:tc>
          <w:tcPr>
            <w:tcW w:w="3241"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移装补助费</w:t>
            </w:r>
          </w:p>
        </w:tc>
      </w:tr>
      <w:tr w:rsidR="00560F29" w:rsidTr="00136773">
        <w:trPr>
          <w:trHeight w:val="399"/>
        </w:trPr>
        <w:tc>
          <w:tcPr>
            <w:tcW w:w="709"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784" w:type="dxa"/>
            <w:gridSpan w:val="3"/>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石狮子</w:t>
            </w:r>
          </w:p>
        </w:tc>
        <w:tc>
          <w:tcPr>
            <w:tcW w:w="2164"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400</w:t>
            </w:r>
            <w:r>
              <w:rPr>
                <w:rFonts w:ascii="宋体" w:hAnsi="宋体" w:hint="eastAsia"/>
              </w:rPr>
              <w:t>元</w:t>
            </w:r>
            <w:r>
              <w:rPr>
                <w:rFonts w:hint="eastAsia"/>
              </w:rPr>
              <w:t>/</w:t>
            </w:r>
            <w:r>
              <w:rPr>
                <w:rFonts w:ascii="宋体" w:hAnsi="宋体" w:hint="eastAsia"/>
              </w:rPr>
              <w:t>对</w:t>
            </w:r>
          </w:p>
        </w:tc>
        <w:tc>
          <w:tcPr>
            <w:tcW w:w="3241"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移装补助费</w:t>
            </w:r>
          </w:p>
        </w:tc>
      </w:tr>
      <w:tr w:rsidR="00560F29" w:rsidTr="00136773">
        <w:trPr>
          <w:trHeight w:val="399"/>
        </w:trPr>
        <w:tc>
          <w:tcPr>
            <w:tcW w:w="709"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784" w:type="dxa"/>
            <w:gridSpan w:val="3"/>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铁楼梯</w:t>
            </w:r>
          </w:p>
        </w:tc>
        <w:tc>
          <w:tcPr>
            <w:tcW w:w="2164"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300</w:t>
            </w:r>
            <w:r>
              <w:rPr>
                <w:rFonts w:ascii="宋体" w:hAnsi="宋体" w:hint="eastAsia"/>
              </w:rPr>
              <w:t>元</w:t>
            </w:r>
            <w:r>
              <w:rPr>
                <w:rFonts w:hint="eastAsia"/>
              </w:rPr>
              <w:t>/</w:t>
            </w:r>
            <w:r>
              <w:rPr>
                <w:rFonts w:ascii="宋体" w:hAnsi="宋体" w:hint="eastAsia"/>
              </w:rPr>
              <w:t>㎡</w:t>
            </w:r>
          </w:p>
        </w:tc>
        <w:tc>
          <w:tcPr>
            <w:tcW w:w="3241"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p>
        </w:tc>
      </w:tr>
      <w:tr w:rsidR="00560F29" w:rsidTr="00136773">
        <w:trPr>
          <w:trHeight w:val="399"/>
        </w:trPr>
        <w:tc>
          <w:tcPr>
            <w:tcW w:w="709"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784" w:type="dxa"/>
            <w:gridSpan w:val="3"/>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活动板房</w:t>
            </w:r>
          </w:p>
        </w:tc>
        <w:tc>
          <w:tcPr>
            <w:tcW w:w="2164"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200</w:t>
            </w:r>
            <w:r>
              <w:rPr>
                <w:rFonts w:ascii="宋体" w:hAnsi="宋体" w:hint="eastAsia"/>
              </w:rPr>
              <w:t>元</w:t>
            </w:r>
            <w:r>
              <w:rPr>
                <w:rFonts w:hint="eastAsia"/>
              </w:rPr>
              <w:t>/</w:t>
            </w:r>
            <w:r>
              <w:rPr>
                <w:rFonts w:ascii="宋体" w:hAnsi="宋体" w:hint="eastAsia"/>
              </w:rPr>
              <w:t>㎡</w:t>
            </w:r>
          </w:p>
        </w:tc>
        <w:tc>
          <w:tcPr>
            <w:tcW w:w="3241"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p>
        </w:tc>
      </w:tr>
      <w:tr w:rsidR="00560F29" w:rsidTr="00136773">
        <w:trPr>
          <w:trHeight w:val="399"/>
        </w:trPr>
        <w:tc>
          <w:tcPr>
            <w:tcW w:w="709"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784" w:type="dxa"/>
            <w:gridSpan w:val="3"/>
            <w:vMerge w:val="restart"/>
            <w:tcBorders>
              <w:top w:val="nil"/>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混凝土雨棚</w:t>
            </w:r>
          </w:p>
        </w:tc>
        <w:tc>
          <w:tcPr>
            <w:tcW w:w="2164"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60</w:t>
            </w:r>
            <w:r>
              <w:rPr>
                <w:rFonts w:ascii="宋体" w:hAnsi="宋体" w:hint="eastAsia"/>
              </w:rPr>
              <w:t>元</w:t>
            </w:r>
            <w:r>
              <w:rPr>
                <w:rFonts w:hint="eastAsia"/>
              </w:rPr>
              <w:t>/m</w:t>
            </w:r>
          </w:p>
        </w:tc>
        <w:tc>
          <w:tcPr>
            <w:tcW w:w="3241"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宽</w:t>
            </w:r>
            <w:r>
              <w:rPr>
                <w:rFonts w:hint="eastAsia"/>
              </w:rPr>
              <w:t>50cm</w:t>
            </w:r>
            <w:r>
              <w:rPr>
                <w:rFonts w:ascii="宋体" w:hAnsi="宋体" w:hint="eastAsia"/>
              </w:rPr>
              <w:t>以上（含</w:t>
            </w:r>
            <w:r>
              <w:rPr>
                <w:rFonts w:hint="eastAsia"/>
              </w:rPr>
              <w:t>50cm</w:t>
            </w:r>
            <w:r>
              <w:rPr>
                <w:rFonts w:ascii="宋体" w:hAnsi="宋体" w:hint="eastAsia"/>
              </w:rPr>
              <w:t>）</w:t>
            </w:r>
          </w:p>
        </w:tc>
      </w:tr>
      <w:tr w:rsidR="00560F29" w:rsidTr="00136773">
        <w:trPr>
          <w:trHeight w:val="417"/>
        </w:trPr>
        <w:tc>
          <w:tcPr>
            <w:tcW w:w="709"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784" w:type="dxa"/>
            <w:gridSpan w:val="3"/>
            <w:vMerge/>
            <w:tcBorders>
              <w:top w:val="nil"/>
              <w:left w:val="nil"/>
              <w:bottom w:val="single" w:sz="4" w:space="0" w:color="auto"/>
              <w:right w:val="single" w:sz="4" w:space="0" w:color="auto"/>
            </w:tcBorders>
            <w:noWrap/>
            <w:vAlign w:val="center"/>
          </w:tcPr>
          <w:p w:rsidR="00560F29" w:rsidRDefault="00560F29" w:rsidP="00136773">
            <w:pPr>
              <w:widowControl/>
              <w:jc w:val="left"/>
              <w:rPr>
                <w:szCs w:val="21"/>
              </w:rPr>
            </w:pPr>
          </w:p>
        </w:tc>
        <w:tc>
          <w:tcPr>
            <w:tcW w:w="2164"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30</w:t>
            </w:r>
            <w:r>
              <w:rPr>
                <w:rFonts w:ascii="宋体" w:hAnsi="宋体" w:hint="eastAsia"/>
              </w:rPr>
              <w:t>元</w:t>
            </w:r>
            <w:r>
              <w:rPr>
                <w:rFonts w:hint="eastAsia"/>
              </w:rPr>
              <w:t>/m</w:t>
            </w:r>
          </w:p>
        </w:tc>
        <w:tc>
          <w:tcPr>
            <w:tcW w:w="3241" w:type="dxa"/>
            <w:gridSpan w:val="2"/>
            <w:tcBorders>
              <w:top w:val="single" w:sz="4" w:space="0" w:color="auto"/>
              <w:left w:val="nil"/>
              <w:bottom w:val="single" w:sz="4" w:space="0" w:color="auto"/>
              <w:right w:val="single" w:sz="4" w:space="0" w:color="auto"/>
            </w:tcBorders>
            <w:noWrap/>
            <w:vAlign w:val="center"/>
          </w:tcPr>
          <w:p w:rsidR="00560F29" w:rsidRDefault="00560F29" w:rsidP="00136773">
            <w:pPr>
              <w:spacing w:line="400" w:lineRule="exact"/>
              <w:jc w:val="center"/>
              <w:rPr>
                <w:szCs w:val="21"/>
              </w:rPr>
            </w:pPr>
            <w:r>
              <w:rPr>
                <w:rFonts w:hint="eastAsia"/>
              </w:rPr>
              <w:t>宽</w:t>
            </w:r>
            <w:r>
              <w:rPr>
                <w:rFonts w:hint="eastAsia"/>
              </w:rPr>
              <w:t>50cm</w:t>
            </w:r>
            <w:r>
              <w:rPr>
                <w:rFonts w:ascii="宋体" w:hAnsi="宋体" w:hint="eastAsia"/>
              </w:rPr>
              <w:t>以下</w:t>
            </w:r>
          </w:p>
        </w:tc>
      </w:tr>
    </w:tbl>
    <w:p w:rsidR="00560F29" w:rsidRDefault="00560F29" w:rsidP="00560F29">
      <w:pPr>
        <w:spacing w:line="360" w:lineRule="exact"/>
        <w:rPr>
          <w:szCs w:val="21"/>
        </w:rPr>
      </w:pPr>
      <w:r>
        <w:rPr>
          <w:rFonts w:ascii="宋体" w:hAnsi="宋体" w:hint="eastAsia"/>
        </w:rPr>
        <w:t>注：</w:t>
      </w:r>
      <w:r>
        <w:rPr>
          <w:rFonts w:hint="eastAsia"/>
        </w:rPr>
        <w:t>1</w:t>
      </w:r>
      <w:r>
        <w:rPr>
          <w:rFonts w:ascii="宋体" w:hAnsi="宋体" w:hint="eastAsia"/>
        </w:rPr>
        <w:t>、同时适用于货币补偿和产权调换。</w:t>
      </w:r>
    </w:p>
    <w:p w:rsidR="00560F29" w:rsidRDefault="00560F29" w:rsidP="00560F29">
      <w:pPr>
        <w:spacing w:line="360" w:lineRule="exact"/>
        <w:ind w:firstLine="435"/>
      </w:pPr>
      <w:r>
        <w:rPr>
          <w:rFonts w:hint="eastAsia"/>
        </w:rPr>
        <w:t>2</w:t>
      </w:r>
      <w:r>
        <w:rPr>
          <w:rFonts w:ascii="宋体" w:hAnsi="宋体" w:hint="eastAsia"/>
        </w:rPr>
        <w:t>、未列入的附属设施可参照表中相近的设施给予补偿，不能参照的，另行商定。</w:t>
      </w:r>
    </w:p>
    <w:p w:rsidR="00560F29" w:rsidRDefault="00560F29" w:rsidP="00560F29">
      <w:pPr>
        <w:ind w:firstLineChars="200" w:firstLine="640"/>
        <w:rPr>
          <w:rFonts w:ascii="黑体" w:eastAsia="黑体"/>
          <w:sz w:val="28"/>
          <w:szCs w:val="28"/>
        </w:rPr>
      </w:pPr>
      <w:r>
        <w:rPr>
          <w:rFonts w:ascii="FangSong_GB2312" w:eastAsia="FangSong_GB2312" w:hAnsi="FangSong_GB2312" w:cs="FangSong_GB2312" w:hint="eastAsia"/>
          <w:sz w:val="32"/>
          <w:szCs w:val="32"/>
        </w:rPr>
        <w:t>第三十条  房屋装潢补偿标准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51"/>
        <w:gridCol w:w="2881"/>
        <w:gridCol w:w="2189"/>
        <w:gridCol w:w="3099"/>
      </w:tblGrid>
      <w:tr w:rsidR="00560F29" w:rsidTr="00136773">
        <w:trPr>
          <w:trHeight w:val="665"/>
        </w:trPr>
        <w:tc>
          <w:tcPr>
            <w:tcW w:w="3532" w:type="dxa"/>
            <w:gridSpan w:val="2"/>
            <w:tcBorders>
              <w:top w:val="single" w:sz="4" w:space="0" w:color="auto"/>
              <w:left w:val="single" w:sz="4" w:space="0" w:color="auto"/>
              <w:bottom w:val="single" w:sz="4" w:space="0" w:color="auto"/>
              <w:right w:val="single" w:sz="4" w:space="0" w:color="auto"/>
            </w:tcBorders>
            <w:noWrap/>
            <w:vAlign w:val="center"/>
          </w:tcPr>
          <w:p w:rsidR="00560F29" w:rsidRDefault="00560F29" w:rsidP="00136773">
            <w:pPr>
              <w:spacing w:line="360" w:lineRule="exact"/>
              <w:jc w:val="center"/>
              <w:rPr>
                <w:b/>
                <w:szCs w:val="21"/>
              </w:rPr>
            </w:pPr>
            <w:r>
              <w:rPr>
                <w:rFonts w:hint="eastAsia"/>
                <w:b/>
              </w:rPr>
              <w:t>名称</w:t>
            </w:r>
          </w:p>
        </w:tc>
        <w:tc>
          <w:tcPr>
            <w:tcW w:w="218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b/>
                <w:szCs w:val="21"/>
              </w:rPr>
            </w:pPr>
            <w:r>
              <w:rPr>
                <w:rFonts w:hint="eastAsia"/>
                <w:b/>
              </w:rPr>
              <w:t>补偿金额（单价）</w:t>
            </w:r>
          </w:p>
        </w:tc>
        <w:tc>
          <w:tcPr>
            <w:tcW w:w="309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b/>
                <w:szCs w:val="21"/>
              </w:rPr>
            </w:pPr>
            <w:r>
              <w:rPr>
                <w:rFonts w:hint="eastAsia"/>
                <w:b/>
              </w:rPr>
              <w:t>备注</w:t>
            </w:r>
          </w:p>
        </w:tc>
      </w:tr>
      <w:tr w:rsidR="00560F29" w:rsidTr="00136773">
        <w:trPr>
          <w:trHeight w:val="665"/>
        </w:trPr>
        <w:tc>
          <w:tcPr>
            <w:tcW w:w="651" w:type="dxa"/>
            <w:vMerge w:val="restart"/>
            <w:tcBorders>
              <w:top w:val="nil"/>
              <w:left w:val="single" w:sz="4" w:space="0" w:color="auto"/>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地</w:t>
            </w:r>
          </w:p>
          <w:p w:rsidR="00560F29" w:rsidRDefault="00560F29" w:rsidP="00136773">
            <w:pPr>
              <w:spacing w:line="360" w:lineRule="exact"/>
              <w:jc w:val="center"/>
            </w:pPr>
          </w:p>
          <w:p w:rsidR="00560F29" w:rsidRDefault="00560F29" w:rsidP="00136773">
            <w:pPr>
              <w:spacing w:line="360" w:lineRule="exact"/>
              <w:jc w:val="center"/>
            </w:pPr>
          </w:p>
          <w:p w:rsidR="00560F29" w:rsidRDefault="00560F29" w:rsidP="00136773">
            <w:pPr>
              <w:spacing w:line="360" w:lineRule="exact"/>
              <w:jc w:val="center"/>
              <w:rPr>
                <w:szCs w:val="21"/>
              </w:rPr>
            </w:pPr>
            <w:r>
              <w:rPr>
                <w:rFonts w:hint="eastAsia"/>
              </w:rPr>
              <w:t>面</w:t>
            </w:r>
          </w:p>
        </w:tc>
        <w:tc>
          <w:tcPr>
            <w:tcW w:w="2881"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油漆地面</w:t>
            </w:r>
          </w:p>
        </w:tc>
        <w:tc>
          <w:tcPr>
            <w:tcW w:w="218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15</w:t>
            </w:r>
            <w:r>
              <w:rPr>
                <w:rFonts w:ascii="宋体" w:hAnsi="宋体" w:hint="eastAsia"/>
              </w:rPr>
              <w:t>元</w:t>
            </w:r>
            <w:r>
              <w:rPr>
                <w:rFonts w:hint="eastAsia"/>
              </w:rPr>
              <w:t>/</w:t>
            </w:r>
            <w:r>
              <w:rPr>
                <w:rFonts w:ascii="宋体" w:hAnsi="宋体" w:hint="eastAsia"/>
              </w:rPr>
              <w:t>㎡</w:t>
            </w:r>
          </w:p>
        </w:tc>
        <w:tc>
          <w:tcPr>
            <w:tcW w:w="309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rPr>
                <w:szCs w:val="21"/>
              </w:rPr>
            </w:pPr>
          </w:p>
        </w:tc>
      </w:tr>
      <w:tr w:rsidR="00560F29" w:rsidTr="00136773">
        <w:trPr>
          <w:trHeight w:val="665"/>
        </w:trPr>
        <w:tc>
          <w:tcPr>
            <w:tcW w:w="651"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881"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水磨石</w:t>
            </w:r>
          </w:p>
        </w:tc>
        <w:tc>
          <w:tcPr>
            <w:tcW w:w="218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70</w:t>
            </w:r>
            <w:r>
              <w:rPr>
                <w:rFonts w:ascii="宋体" w:hAnsi="宋体" w:hint="eastAsia"/>
                <w:kern w:val="0"/>
              </w:rPr>
              <w:t>～80</w:t>
            </w:r>
            <w:r>
              <w:rPr>
                <w:rFonts w:hint="eastAsia"/>
              </w:rPr>
              <w:t>元</w:t>
            </w:r>
            <w:r>
              <w:rPr>
                <w:rFonts w:hint="eastAsia"/>
              </w:rPr>
              <w:t>/</w:t>
            </w:r>
            <w:r>
              <w:rPr>
                <w:rFonts w:ascii="宋体" w:hAnsi="宋体" w:hint="eastAsia"/>
              </w:rPr>
              <w:t>㎡</w:t>
            </w:r>
          </w:p>
        </w:tc>
        <w:tc>
          <w:tcPr>
            <w:tcW w:w="309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普通、</w:t>
            </w:r>
            <w:proofErr w:type="gramStart"/>
            <w:r>
              <w:rPr>
                <w:rFonts w:hint="eastAsia"/>
              </w:rPr>
              <w:t>彩磨</w:t>
            </w:r>
            <w:proofErr w:type="gramEnd"/>
          </w:p>
        </w:tc>
      </w:tr>
      <w:tr w:rsidR="00560F29" w:rsidTr="00136773">
        <w:trPr>
          <w:trHeight w:val="665"/>
        </w:trPr>
        <w:tc>
          <w:tcPr>
            <w:tcW w:w="651"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881"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rFonts w:ascii="宋体" w:hAnsi="宋体"/>
                <w:szCs w:val="21"/>
              </w:rPr>
            </w:pPr>
            <w:r>
              <w:rPr>
                <w:rFonts w:ascii="宋体" w:hAnsi="宋体" w:hint="eastAsia"/>
              </w:rPr>
              <w:t>地砖</w:t>
            </w:r>
          </w:p>
        </w:tc>
        <w:tc>
          <w:tcPr>
            <w:tcW w:w="218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70</w:t>
            </w:r>
            <w:r>
              <w:rPr>
                <w:rFonts w:ascii="宋体" w:hAnsi="宋体" w:hint="eastAsia"/>
              </w:rPr>
              <w:t>元</w:t>
            </w:r>
            <w:r>
              <w:rPr>
                <w:rFonts w:hint="eastAsia"/>
              </w:rPr>
              <w:t>/</w:t>
            </w:r>
            <w:r>
              <w:rPr>
                <w:rFonts w:ascii="宋体" w:hAnsi="宋体" w:hint="eastAsia"/>
              </w:rPr>
              <w:t>㎡</w:t>
            </w:r>
          </w:p>
        </w:tc>
        <w:tc>
          <w:tcPr>
            <w:tcW w:w="309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各类地板砖地面</w:t>
            </w:r>
          </w:p>
        </w:tc>
      </w:tr>
      <w:tr w:rsidR="00560F29" w:rsidTr="00136773">
        <w:trPr>
          <w:trHeight w:val="665"/>
        </w:trPr>
        <w:tc>
          <w:tcPr>
            <w:tcW w:w="651"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881"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石材地面</w:t>
            </w:r>
          </w:p>
        </w:tc>
        <w:tc>
          <w:tcPr>
            <w:tcW w:w="218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80</w:t>
            </w:r>
            <w:r>
              <w:rPr>
                <w:rFonts w:ascii="宋体" w:hAnsi="宋体" w:hint="eastAsia"/>
              </w:rPr>
              <w:t>元</w:t>
            </w:r>
            <w:r>
              <w:rPr>
                <w:rFonts w:hint="eastAsia"/>
              </w:rPr>
              <w:t>/</w:t>
            </w:r>
            <w:r>
              <w:rPr>
                <w:rFonts w:ascii="宋体" w:hAnsi="宋体" w:hint="eastAsia"/>
              </w:rPr>
              <w:t>㎡</w:t>
            </w:r>
          </w:p>
        </w:tc>
        <w:tc>
          <w:tcPr>
            <w:tcW w:w="309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p>
        </w:tc>
      </w:tr>
      <w:tr w:rsidR="00560F29" w:rsidTr="00136773">
        <w:trPr>
          <w:trHeight w:val="467"/>
        </w:trPr>
        <w:tc>
          <w:tcPr>
            <w:tcW w:w="651"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881" w:type="dxa"/>
            <w:vMerge w:val="restart"/>
            <w:tcBorders>
              <w:top w:val="nil"/>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木地板</w:t>
            </w:r>
          </w:p>
        </w:tc>
        <w:tc>
          <w:tcPr>
            <w:tcW w:w="218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25</w:t>
            </w:r>
            <w:r>
              <w:rPr>
                <w:rFonts w:ascii="宋体" w:hAnsi="宋体" w:hint="eastAsia"/>
              </w:rPr>
              <w:t>元</w:t>
            </w:r>
            <w:r>
              <w:rPr>
                <w:rFonts w:hint="eastAsia"/>
              </w:rPr>
              <w:t>/</w:t>
            </w:r>
            <w:r>
              <w:rPr>
                <w:rFonts w:ascii="宋体" w:hAnsi="宋体" w:hint="eastAsia"/>
              </w:rPr>
              <w:t>㎡</w:t>
            </w:r>
          </w:p>
        </w:tc>
        <w:tc>
          <w:tcPr>
            <w:tcW w:w="309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次质木地板</w:t>
            </w:r>
          </w:p>
        </w:tc>
      </w:tr>
      <w:tr w:rsidR="00560F29" w:rsidTr="00136773">
        <w:trPr>
          <w:trHeight w:val="576"/>
        </w:trPr>
        <w:tc>
          <w:tcPr>
            <w:tcW w:w="651"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881" w:type="dxa"/>
            <w:vMerge/>
            <w:tcBorders>
              <w:top w:val="nil"/>
              <w:left w:val="nil"/>
              <w:bottom w:val="single" w:sz="4" w:space="0" w:color="auto"/>
              <w:right w:val="single" w:sz="4" w:space="0" w:color="auto"/>
            </w:tcBorders>
            <w:noWrap/>
            <w:vAlign w:val="center"/>
          </w:tcPr>
          <w:p w:rsidR="00560F29" w:rsidRDefault="00560F29" w:rsidP="00136773">
            <w:pPr>
              <w:widowControl/>
              <w:jc w:val="left"/>
              <w:rPr>
                <w:szCs w:val="21"/>
              </w:rPr>
            </w:pPr>
          </w:p>
        </w:tc>
        <w:tc>
          <w:tcPr>
            <w:tcW w:w="218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40</w:t>
            </w:r>
            <w:r>
              <w:rPr>
                <w:rFonts w:ascii="宋体" w:hAnsi="宋体" w:hint="eastAsia"/>
                <w:kern w:val="0"/>
              </w:rPr>
              <w:t>～</w:t>
            </w:r>
            <w:r>
              <w:rPr>
                <w:rFonts w:hint="eastAsia"/>
              </w:rPr>
              <w:t>70</w:t>
            </w:r>
            <w:r>
              <w:rPr>
                <w:rFonts w:ascii="宋体" w:hAnsi="宋体" w:hint="eastAsia"/>
              </w:rPr>
              <w:t>元</w:t>
            </w:r>
            <w:r>
              <w:rPr>
                <w:rFonts w:hint="eastAsia"/>
              </w:rPr>
              <w:t>/</w:t>
            </w:r>
            <w:r>
              <w:rPr>
                <w:rFonts w:ascii="宋体" w:hAnsi="宋体" w:hint="eastAsia"/>
              </w:rPr>
              <w:t>㎡</w:t>
            </w:r>
          </w:p>
        </w:tc>
        <w:tc>
          <w:tcPr>
            <w:tcW w:w="309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一般木质地板</w:t>
            </w:r>
          </w:p>
        </w:tc>
      </w:tr>
      <w:tr w:rsidR="00560F29" w:rsidTr="00136773">
        <w:trPr>
          <w:trHeight w:val="490"/>
        </w:trPr>
        <w:tc>
          <w:tcPr>
            <w:tcW w:w="651"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881"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三合板墙裙</w:t>
            </w:r>
          </w:p>
        </w:tc>
        <w:tc>
          <w:tcPr>
            <w:tcW w:w="218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15</w:t>
            </w:r>
            <w:r>
              <w:rPr>
                <w:rFonts w:ascii="宋体" w:hAnsi="宋体" w:hint="eastAsia"/>
              </w:rPr>
              <w:t>元</w:t>
            </w:r>
            <w:r>
              <w:rPr>
                <w:rFonts w:hint="eastAsia"/>
              </w:rPr>
              <w:t>/</w:t>
            </w:r>
            <w:r>
              <w:rPr>
                <w:rFonts w:ascii="宋体" w:hAnsi="宋体" w:hint="eastAsia"/>
              </w:rPr>
              <w:t>㎡</w:t>
            </w:r>
          </w:p>
        </w:tc>
        <w:tc>
          <w:tcPr>
            <w:tcW w:w="309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p>
        </w:tc>
      </w:tr>
      <w:tr w:rsidR="00560F29" w:rsidTr="00136773">
        <w:trPr>
          <w:trHeight w:val="478"/>
        </w:trPr>
        <w:tc>
          <w:tcPr>
            <w:tcW w:w="651"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881"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木墙裙（软包）</w:t>
            </w:r>
          </w:p>
        </w:tc>
        <w:tc>
          <w:tcPr>
            <w:tcW w:w="218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50</w:t>
            </w:r>
            <w:r>
              <w:rPr>
                <w:rFonts w:ascii="宋体" w:hAnsi="宋体" w:hint="eastAsia"/>
              </w:rPr>
              <w:t>元</w:t>
            </w:r>
            <w:r>
              <w:rPr>
                <w:rFonts w:hint="eastAsia"/>
              </w:rPr>
              <w:t>/</w:t>
            </w:r>
            <w:r>
              <w:rPr>
                <w:rFonts w:ascii="宋体" w:hAnsi="宋体" w:hint="eastAsia"/>
              </w:rPr>
              <w:t>㎡</w:t>
            </w:r>
          </w:p>
        </w:tc>
        <w:tc>
          <w:tcPr>
            <w:tcW w:w="309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p>
        </w:tc>
      </w:tr>
      <w:tr w:rsidR="00560F29" w:rsidTr="00136773">
        <w:trPr>
          <w:trHeight w:val="576"/>
        </w:trPr>
        <w:tc>
          <w:tcPr>
            <w:tcW w:w="651"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881"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扣板墙裙</w:t>
            </w:r>
          </w:p>
        </w:tc>
        <w:tc>
          <w:tcPr>
            <w:tcW w:w="218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15</w:t>
            </w:r>
            <w:r>
              <w:rPr>
                <w:rFonts w:ascii="宋体" w:hAnsi="宋体" w:hint="eastAsia"/>
              </w:rPr>
              <w:t>元</w:t>
            </w:r>
            <w:r>
              <w:rPr>
                <w:rFonts w:hint="eastAsia"/>
              </w:rPr>
              <w:t>/</w:t>
            </w:r>
            <w:r>
              <w:rPr>
                <w:rFonts w:ascii="宋体" w:hAnsi="宋体" w:hint="eastAsia"/>
              </w:rPr>
              <w:t>㎡</w:t>
            </w:r>
          </w:p>
        </w:tc>
        <w:tc>
          <w:tcPr>
            <w:tcW w:w="309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p>
        </w:tc>
      </w:tr>
      <w:tr w:rsidR="00560F29" w:rsidTr="00136773">
        <w:trPr>
          <w:trHeight w:val="665"/>
        </w:trPr>
        <w:tc>
          <w:tcPr>
            <w:tcW w:w="651" w:type="dxa"/>
            <w:vMerge w:val="restart"/>
            <w:tcBorders>
              <w:top w:val="nil"/>
              <w:left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门</w:t>
            </w:r>
          </w:p>
          <w:p w:rsidR="00560F29" w:rsidRDefault="00560F29" w:rsidP="00136773">
            <w:pPr>
              <w:spacing w:line="360" w:lineRule="exact"/>
              <w:jc w:val="center"/>
            </w:pPr>
          </w:p>
          <w:p w:rsidR="00560F29" w:rsidRDefault="00560F29" w:rsidP="00136773">
            <w:pPr>
              <w:spacing w:line="360" w:lineRule="exact"/>
              <w:jc w:val="center"/>
            </w:pPr>
          </w:p>
          <w:p w:rsidR="00560F29" w:rsidRDefault="00560F29" w:rsidP="00136773">
            <w:pPr>
              <w:spacing w:line="360" w:lineRule="exact"/>
              <w:jc w:val="center"/>
              <w:rPr>
                <w:szCs w:val="21"/>
              </w:rPr>
            </w:pPr>
            <w:r>
              <w:rPr>
                <w:rFonts w:hint="eastAsia"/>
              </w:rPr>
              <w:lastRenderedPageBreak/>
              <w:t>窗</w:t>
            </w:r>
          </w:p>
        </w:tc>
        <w:tc>
          <w:tcPr>
            <w:tcW w:w="2881"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lastRenderedPageBreak/>
              <w:t>门窗护角</w:t>
            </w:r>
          </w:p>
        </w:tc>
        <w:tc>
          <w:tcPr>
            <w:tcW w:w="218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35</w:t>
            </w:r>
            <w:r>
              <w:rPr>
                <w:rFonts w:ascii="宋体" w:hAnsi="宋体" w:hint="eastAsia"/>
              </w:rPr>
              <w:t>元</w:t>
            </w:r>
            <w:r>
              <w:rPr>
                <w:rFonts w:hint="eastAsia"/>
              </w:rPr>
              <w:t>/ m</w:t>
            </w:r>
          </w:p>
        </w:tc>
        <w:tc>
          <w:tcPr>
            <w:tcW w:w="309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p>
        </w:tc>
      </w:tr>
      <w:tr w:rsidR="00560F29" w:rsidTr="00136773">
        <w:trPr>
          <w:trHeight w:val="665"/>
        </w:trPr>
        <w:tc>
          <w:tcPr>
            <w:tcW w:w="651" w:type="dxa"/>
            <w:vMerge/>
            <w:tcBorders>
              <w:left w:val="single" w:sz="4" w:space="0" w:color="auto"/>
              <w:right w:val="single" w:sz="4" w:space="0" w:color="auto"/>
            </w:tcBorders>
            <w:noWrap/>
            <w:vAlign w:val="center"/>
          </w:tcPr>
          <w:p w:rsidR="00560F29" w:rsidRDefault="00560F29" w:rsidP="00136773">
            <w:pPr>
              <w:widowControl/>
              <w:jc w:val="left"/>
              <w:rPr>
                <w:szCs w:val="21"/>
              </w:rPr>
            </w:pPr>
          </w:p>
        </w:tc>
        <w:tc>
          <w:tcPr>
            <w:tcW w:w="2881"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门套（双面）</w:t>
            </w:r>
          </w:p>
        </w:tc>
        <w:tc>
          <w:tcPr>
            <w:tcW w:w="218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80</w:t>
            </w:r>
            <w:r>
              <w:rPr>
                <w:rFonts w:ascii="宋体" w:hAnsi="宋体" w:hint="eastAsia"/>
              </w:rPr>
              <w:t>元</w:t>
            </w:r>
            <w:r>
              <w:rPr>
                <w:rFonts w:hint="eastAsia"/>
              </w:rPr>
              <w:t>/ m</w:t>
            </w:r>
          </w:p>
        </w:tc>
        <w:tc>
          <w:tcPr>
            <w:tcW w:w="309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p>
        </w:tc>
      </w:tr>
      <w:tr w:rsidR="00560F29" w:rsidTr="00136773">
        <w:trPr>
          <w:trHeight w:val="552"/>
        </w:trPr>
        <w:tc>
          <w:tcPr>
            <w:tcW w:w="651" w:type="dxa"/>
            <w:vMerge/>
            <w:tcBorders>
              <w:left w:val="single" w:sz="4" w:space="0" w:color="auto"/>
              <w:right w:val="single" w:sz="4" w:space="0" w:color="auto"/>
            </w:tcBorders>
            <w:noWrap/>
            <w:vAlign w:val="center"/>
          </w:tcPr>
          <w:p w:rsidR="00560F29" w:rsidRDefault="00560F29" w:rsidP="00136773">
            <w:pPr>
              <w:widowControl/>
              <w:jc w:val="left"/>
              <w:rPr>
                <w:szCs w:val="21"/>
              </w:rPr>
            </w:pPr>
          </w:p>
        </w:tc>
        <w:tc>
          <w:tcPr>
            <w:tcW w:w="2881" w:type="dxa"/>
            <w:vMerge w:val="restart"/>
            <w:tcBorders>
              <w:top w:val="nil"/>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proofErr w:type="gramStart"/>
            <w:r>
              <w:rPr>
                <w:rFonts w:hint="eastAsia"/>
              </w:rPr>
              <w:t>室内门</w:t>
            </w:r>
            <w:proofErr w:type="gramEnd"/>
          </w:p>
        </w:tc>
        <w:tc>
          <w:tcPr>
            <w:tcW w:w="218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100</w:t>
            </w:r>
            <w:r>
              <w:rPr>
                <w:rFonts w:ascii="宋体" w:hAnsi="宋体" w:hint="eastAsia"/>
              </w:rPr>
              <w:t>元</w:t>
            </w:r>
            <w:r>
              <w:rPr>
                <w:rFonts w:hint="eastAsia"/>
              </w:rPr>
              <w:t>/</w:t>
            </w:r>
            <w:proofErr w:type="gramStart"/>
            <w:r>
              <w:rPr>
                <w:rFonts w:ascii="宋体" w:hAnsi="宋体" w:hint="eastAsia"/>
              </w:rPr>
              <w:t>樘</w:t>
            </w:r>
            <w:proofErr w:type="gramEnd"/>
          </w:p>
        </w:tc>
        <w:tc>
          <w:tcPr>
            <w:tcW w:w="309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一般</w:t>
            </w:r>
          </w:p>
        </w:tc>
      </w:tr>
      <w:tr w:rsidR="00560F29" w:rsidTr="00136773">
        <w:trPr>
          <w:trHeight w:val="665"/>
        </w:trPr>
        <w:tc>
          <w:tcPr>
            <w:tcW w:w="651" w:type="dxa"/>
            <w:vMerge/>
            <w:tcBorders>
              <w:left w:val="single" w:sz="4" w:space="0" w:color="auto"/>
              <w:right w:val="single" w:sz="4" w:space="0" w:color="auto"/>
            </w:tcBorders>
            <w:noWrap/>
            <w:vAlign w:val="center"/>
          </w:tcPr>
          <w:p w:rsidR="00560F29" w:rsidRDefault="00560F29" w:rsidP="00136773">
            <w:pPr>
              <w:widowControl/>
              <w:jc w:val="left"/>
              <w:rPr>
                <w:szCs w:val="21"/>
              </w:rPr>
            </w:pPr>
          </w:p>
        </w:tc>
        <w:tc>
          <w:tcPr>
            <w:tcW w:w="2881" w:type="dxa"/>
            <w:vMerge/>
            <w:tcBorders>
              <w:top w:val="nil"/>
              <w:left w:val="nil"/>
              <w:bottom w:val="single" w:sz="4" w:space="0" w:color="auto"/>
              <w:right w:val="single" w:sz="4" w:space="0" w:color="auto"/>
            </w:tcBorders>
            <w:noWrap/>
            <w:vAlign w:val="center"/>
          </w:tcPr>
          <w:p w:rsidR="00560F29" w:rsidRDefault="00560F29" w:rsidP="00136773">
            <w:pPr>
              <w:widowControl/>
              <w:jc w:val="left"/>
              <w:rPr>
                <w:szCs w:val="21"/>
              </w:rPr>
            </w:pPr>
          </w:p>
        </w:tc>
        <w:tc>
          <w:tcPr>
            <w:tcW w:w="218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300</w:t>
            </w:r>
            <w:r>
              <w:rPr>
                <w:rFonts w:ascii="宋体" w:hAnsi="宋体" w:hint="eastAsia"/>
              </w:rPr>
              <w:t>元</w:t>
            </w:r>
            <w:r>
              <w:rPr>
                <w:rFonts w:hint="eastAsia"/>
              </w:rPr>
              <w:t>/</w:t>
            </w:r>
            <w:proofErr w:type="gramStart"/>
            <w:r>
              <w:rPr>
                <w:rFonts w:ascii="宋体" w:hAnsi="宋体" w:hint="eastAsia"/>
              </w:rPr>
              <w:t>樘</w:t>
            </w:r>
            <w:proofErr w:type="gramEnd"/>
          </w:p>
        </w:tc>
        <w:tc>
          <w:tcPr>
            <w:tcW w:w="309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实木</w:t>
            </w:r>
          </w:p>
        </w:tc>
      </w:tr>
      <w:tr w:rsidR="00560F29" w:rsidTr="00136773">
        <w:trPr>
          <w:trHeight w:val="665"/>
        </w:trPr>
        <w:tc>
          <w:tcPr>
            <w:tcW w:w="651" w:type="dxa"/>
            <w:vMerge/>
            <w:tcBorders>
              <w:left w:val="single" w:sz="4" w:space="0" w:color="auto"/>
              <w:right w:val="single" w:sz="4" w:space="0" w:color="auto"/>
            </w:tcBorders>
            <w:noWrap/>
            <w:vAlign w:val="center"/>
          </w:tcPr>
          <w:p w:rsidR="00560F29" w:rsidRDefault="00560F29" w:rsidP="00136773">
            <w:pPr>
              <w:widowControl/>
              <w:jc w:val="left"/>
              <w:rPr>
                <w:szCs w:val="21"/>
              </w:rPr>
            </w:pPr>
          </w:p>
        </w:tc>
        <w:tc>
          <w:tcPr>
            <w:tcW w:w="2881"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防盗门</w:t>
            </w:r>
          </w:p>
        </w:tc>
        <w:tc>
          <w:tcPr>
            <w:tcW w:w="218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450</w:t>
            </w:r>
            <w:r>
              <w:rPr>
                <w:rFonts w:ascii="宋体" w:hAnsi="宋体" w:hint="eastAsia"/>
              </w:rPr>
              <w:t>元</w:t>
            </w:r>
            <w:r>
              <w:rPr>
                <w:rFonts w:hint="eastAsia"/>
              </w:rPr>
              <w:t>/</w:t>
            </w:r>
            <w:r>
              <w:rPr>
                <w:rFonts w:ascii="宋体" w:hAnsi="宋体" w:hint="eastAsia"/>
              </w:rPr>
              <w:t>扇</w:t>
            </w:r>
          </w:p>
        </w:tc>
        <w:tc>
          <w:tcPr>
            <w:tcW w:w="309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p>
        </w:tc>
      </w:tr>
      <w:tr w:rsidR="00560F29" w:rsidTr="00136773">
        <w:trPr>
          <w:trHeight w:val="665"/>
        </w:trPr>
        <w:tc>
          <w:tcPr>
            <w:tcW w:w="651" w:type="dxa"/>
            <w:vMerge/>
            <w:tcBorders>
              <w:left w:val="single" w:sz="4" w:space="0" w:color="auto"/>
              <w:right w:val="single" w:sz="4" w:space="0" w:color="auto"/>
            </w:tcBorders>
            <w:noWrap/>
            <w:vAlign w:val="center"/>
          </w:tcPr>
          <w:p w:rsidR="00560F29" w:rsidRDefault="00560F29" w:rsidP="00136773">
            <w:pPr>
              <w:widowControl/>
              <w:jc w:val="left"/>
              <w:rPr>
                <w:szCs w:val="21"/>
              </w:rPr>
            </w:pPr>
          </w:p>
        </w:tc>
        <w:tc>
          <w:tcPr>
            <w:tcW w:w="2881"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防盗窗</w:t>
            </w:r>
          </w:p>
        </w:tc>
        <w:tc>
          <w:tcPr>
            <w:tcW w:w="218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60/</w:t>
            </w:r>
            <w:r>
              <w:rPr>
                <w:rFonts w:ascii="宋体" w:hAnsi="宋体" w:hint="eastAsia"/>
              </w:rPr>
              <w:t>㎡</w:t>
            </w:r>
          </w:p>
        </w:tc>
        <w:tc>
          <w:tcPr>
            <w:tcW w:w="309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p>
        </w:tc>
      </w:tr>
      <w:tr w:rsidR="00560F29" w:rsidTr="00136773">
        <w:trPr>
          <w:trHeight w:val="665"/>
        </w:trPr>
        <w:tc>
          <w:tcPr>
            <w:tcW w:w="651" w:type="dxa"/>
            <w:vMerge/>
            <w:tcBorders>
              <w:left w:val="single" w:sz="4" w:space="0" w:color="auto"/>
              <w:right w:val="single" w:sz="4" w:space="0" w:color="auto"/>
            </w:tcBorders>
            <w:noWrap/>
            <w:vAlign w:val="center"/>
          </w:tcPr>
          <w:p w:rsidR="00560F29" w:rsidRDefault="00560F29" w:rsidP="00136773">
            <w:pPr>
              <w:widowControl/>
              <w:jc w:val="left"/>
              <w:rPr>
                <w:szCs w:val="21"/>
              </w:rPr>
            </w:pPr>
          </w:p>
        </w:tc>
        <w:tc>
          <w:tcPr>
            <w:tcW w:w="2881"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卷帘门</w:t>
            </w:r>
          </w:p>
        </w:tc>
        <w:tc>
          <w:tcPr>
            <w:tcW w:w="218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50</w:t>
            </w:r>
            <w:r>
              <w:rPr>
                <w:rFonts w:ascii="宋体" w:hAnsi="宋体" w:hint="eastAsia"/>
              </w:rPr>
              <w:t>元</w:t>
            </w:r>
            <w:r>
              <w:rPr>
                <w:rFonts w:hint="eastAsia"/>
              </w:rPr>
              <w:t>/</w:t>
            </w:r>
            <w:r>
              <w:rPr>
                <w:rFonts w:ascii="宋体" w:hAnsi="宋体" w:hint="eastAsia"/>
              </w:rPr>
              <w:t>㎡</w:t>
            </w:r>
          </w:p>
        </w:tc>
        <w:tc>
          <w:tcPr>
            <w:tcW w:w="309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p>
        </w:tc>
      </w:tr>
      <w:tr w:rsidR="00560F29" w:rsidTr="00136773">
        <w:trPr>
          <w:trHeight w:val="665"/>
        </w:trPr>
        <w:tc>
          <w:tcPr>
            <w:tcW w:w="651" w:type="dxa"/>
            <w:vMerge/>
            <w:tcBorders>
              <w:left w:val="single" w:sz="4" w:space="0" w:color="auto"/>
              <w:right w:val="single" w:sz="4" w:space="0" w:color="auto"/>
            </w:tcBorders>
            <w:noWrap/>
            <w:vAlign w:val="center"/>
          </w:tcPr>
          <w:p w:rsidR="00560F29" w:rsidRDefault="00560F29" w:rsidP="00136773">
            <w:pPr>
              <w:widowControl/>
              <w:jc w:val="left"/>
              <w:rPr>
                <w:szCs w:val="21"/>
              </w:rPr>
            </w:pPr>
          </w:p>
        </w:tc>
        <w:tc>
          <w:tcPr>
            <w:tcW w:w="2881"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卷帘门电机</w:t>
            </w:r>
          </w:p>
        </w:tc>
        <w:tc>
          <w:tcPr>
            <w:tcW w:w="218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w:t>
            </w:r>
          </w:p>
        </w:tc>
        <w:tc>
          <w:tcPr>
            <w:tcW w:w="309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根据评估定价</w:t>
            </w:r>
          </w:p>
        </w:tc>
      </w:tr>
      <w:tr w:rsidR="00560F29" w:rsidTr="00136773">
        <w:trPr>
          <w:trHeight w:val="665"/>
        </w:trPr>
        <w:tc>
          <w:tcPr>
            <w:tcW w:w="651" w:type="dxa"/>
            <w:vMerge/>
            <w:tcBorders>
              <w:left w:val="single" w:sz="4" w:space="0" w:color="auto"/>
              <w:right w:val="single" w:sz="4" w:space="0" w:color="auto"/>
            </w:tcBorders>
            <w:noWrap/>
            <w:vAlign w:val="center"/>
          </w:tcPr>
          <w:p w:rsidR="00560F29" w:rsidRDefault="00560F29" w:rsidP="00136773">
            <w:pPr>
              <w:spacing w:line="360" w:lineRule="exact"/>
              <w:jc w:val="center"/>
              <w:rPr>
                <w:szCs w:val="21"/>
              </w:rPr>
            </w:pPr>
          </w:p>
        </w:tc>
        <w:tc>
          <w:tcPr>
            <w:tcW w:w="2881"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推拉门</w:t>
            </w:r>
          </w:p>
        </w:tc>
        <w:tc>
          <w:tcPr>
            <w:tcW w:w="218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100</w:t>
            </w:r>
            <w:r>
              <w:rPr>
                <w:rFonts w:ascii="宋体" w:hAnsi="宋体" w:hint="eastAsia"/>
              </w:rPr>
              <w:t>元</w:t>
            </w:r>
            <w:r>
              <w:rPr>
                <w:rFonts w:hint="eastAsia"/>
              </w:rPr>
              <w:t>/</w:t>
            </w:r>
            <w:r>
              <w:rPr>
                <w:rFonts w:ascii="宋体" w:hAnsi="宋体" w:hint="eastAsia"/>
              </w:rPr>
              <w:t>㎡</w:t>
            </w:r>
          </w:p>
        </w:tc>
        <w:tc>
          <w:tcPr>
            <w:tcW w:w="309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p>
        </w:tc>
      </w:tr>
      <w:tr w:rsidR="00560F29" w:rsidTr="00136773">
        <w:trPr>
          <w:trHeight w:val="665"/>
        </w:trPr>
        <w:tc>
          <w:tcPr>
            <w:tcW w:w="651" w:type="dxa"/>
            <w:vMerge/>
            <w:tcBorders>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881"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塑钢门</w:t>
            </w:r>
          </w:p>
        </w:tc>
        <w:tc>
          <w:tcPr>
            <w:tcW w:w="218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100</w:t>
            </w:r>
            <w:r>
              <w:rPr>
                <w:rFonts w:ascii="宋体" w:hAnsi="宋体" w:hint="eastAsia"/>
              </w:rPr>
              <w:t>元</w:t>
            </w:r>
            <w:r>
              <w:rPr>
                <w:rFonts w:hint="eastAsia"/>
              </w:rPr>
              <w:t>/</w:t>
            </w:r>
            <w:r>
              <w:rPr>
                <w:rFonts w:ascii="宋体" w:hAnsi="宋体" w:hint="eastAsia"/>
              </w:rPr>
              <w:t>㎡</w:t>
            </w:r>
          </w:p>
        </w:tc>
        <w:tc>
          <w:tcPr>
            <w:tcW w:w="309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p>
        </w:tc>
      </w:tr>
      <w:tr w:rsidR="00560F29" w:rsidTr="00136773">
        <w:trPr>
          <w:trHeight w:val="587"/>
        </w:trPr>
        <w:tc>
          <w:tcPr>
            <w:tcW w:w="651" w:type="dxa"/>
            <w:vMerge w:val="restart"/>
            <w:tcBorders>
              <w:top w:val="single" w:sz="4" w:space="0" w:color="auto"/>
              <w:left w:val="single" w:sz="4" w:space="0" w:color="auto"/>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墙</w:t>
            </w:r>
          </w:p>
          <w:p w:rsidR="00560F29" w:rsidRDefault="00560F29" w:rsidP="00136773">
            <w:pPr>
              <w:spacing w:line="360" w:lineRule="exact"/>
              <w:jc w:val="center"/>
            </w:pPr>
          </w:p>
          <w:p w:rsidR="00560F29" w:rsidRDefault="00560F29" w:rsidP="00136773">
            <w:pPr>
              <w:spacing w:line="360" w:lineRule="exact"/>
              <w:jc w:val="center"/>
            </w:pPr>
          </w:p>
          <w:p w:rsidR="00560F29" w:rsidRDefault="00560F29" w:rsidP="00136773">
            <w:pPr>
              <w:spacing w:line="360" w:lineRule="exact"/>
              <w:jc w:val="center"/>
              <w:rPr>
                <w:szCs w:val="21"/>
              </w:rPr>
            </w:pPr>
            <w:r>
              <w:rPr>
                <w:rFonts w:hint="eastAsia"/>
              </w:rPr>
              <w:t>面</w:t>
            </w:r>
          </w:p>
        </w:tc>
        <w:tc>
          <w:tcPr>
            <w:tcW w:w="2881"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墙面砖</w:t>
            </w:r>
          </w:p>
        </w:tc>
        <w:tc>
          <w:tcPr>
            <w:tcW w:w="218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60</w:t>
            </w:r>
            <w:r>
              <w:rPr>
                <w:rFonts w:ascii="宋体" w:hAnsi="宋体" w:hint="eastAsia"/>
              </w:rPr>
              <w:t>元</w:t>
            </w:r>
            <w:r>
              <w:rPr>
                <w:rFonts w:hint="eastAsia"/>
              </w:rPr>
              <w:t>/</w:t>
            </w:r>
            <w:r>
              <w:rPr>
                <w:rFonts w:ascii="宋体" w:hAnsi="宋体" w:hint="eastAsia"/>
              </w:rPr>
              <w:t>㎡</w:t>
            </w:r>
          </w:p>
        </w:tc>
        <w:tc>
          <w:tcPr>
            <w:tcW w:w="309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含外墙面砖</w:t>
            </w:r>
          </w:p>
        </w:tc>
      </w:tr>
      <w:tr w:rsidR="00560F29" w:rsidTr="00136773">
        <w:trPr>
          <w:trHeight w:val="525"/>
        </w:trPr>
        <w:tc>
          <w:tcPr>
            <w:tcW w:w="651" w:type="dxa"/>
            <w:vMerge/>
            <w:tcBorders>
              <w:top w:val="single" w:sz="4" w:space="0" w:color="auto"/>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881"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真石漆</w:t>
            </w:r>
          </w:p>
        </w:tc>
        <w:tc>
          <w:tcPr>
            <w:tcW w:w="218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60</w:t>
            </w:r>
            <w:r>
              <w:rPr>
                <w:rFonts w:ascii="宋体" w:hAnsi="宋体" w:hint="eastAsia"/>
              </w:rPr>
              <w:t>元</w:t>
            </w:r>
            <w:r>
              <w:rPr>
                <w:rFonts w:hint="eastAsia"/>
              </w:rPr>
              <w:t>/</w:t>
            </w:r>
            <w:r>
              <w:rPr>
                <w:rFonts w:ascii="宋体" w:hAnsi="宋体" w:hint="eastAsia"/>
              </w:rPr>
              <w:t>㎡</w:t>
            </w:r>
          </w:p>
        </w:tc>
        <w:tc>
          <w:tcPr>
            <w:tcW w:w="309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p>
        </w:tc>
      </w:tr>
      <w:tr w:rsidR="00560F29" w:rsidTr="00136773">
        <w:trPr>
          <w:trHeight w:val="665"/>
        </w:trPr>
        <w:tc>
          <w:tcPr>
            <w:tcW w:w="651" w:type="dxa"/>
            <w:vMerge/>
            <w:tcBorders>
              <w:top w:val="single" w:sz="4" w:space="0" w:color="auto"/>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881"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墙布、喷塑</w:t>
            </w:r>
          </w:p>
        </w:tc>
        <w:tc>
          <w:tcPr>
            <w:tcW w:w="218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10</w:t>
            </w:r>
            <w:r>
              <w:rPr>
                <w:rFonts w:ascii="宋体" w:hAnsi="宋体" w:hint="eastAsia"/>
                <w:kern w:val="0"/>
              </w:rPr>
              <w:t>～</w:t>
            </w:r>
            <w:r>
              <w:rPr>
                <w:rFonts w:hint="eastAsia"/>
              </w:rPr>
              <w:t>15</w:t>
            </w:r>
            <w:r>
              <w:rPr>
                <w:rFonts w:ascii="宋体" w:hAnsi="宋体" w:hint="eastAsia"/>
              </w:rPr>
              <w:t>元</w:t>
            </w:r>
            <w:r>
              <w:rPr>
                <w:rFonts w:hint="eastAsia"/>
              </w:rPr>
              <w:t>/</w:t>
            </w:r>
            <w:r>
              <w:rPr>
                <w:rFonts w:ascii="宋体" w:hAnsi="宋体" w:hint="eastAsia"/>
              </w:rPr>
              <w:t>㎡</w:t>
            </w:r>
          </w:p>
        </w:tc>
        <w:tc>
          <w:tcPr>
            <w:tcW w:w="309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含墙纸</w:t>
            </w:r>
          </w:p>
        </w:tc>
      </w:tr>
      <w:tr w:rsidR="00560F29" w:rsidTr="00136773">
        <w:trPr>
          <w:trHeight w:val="665"/>
        </w:trPr>
        <w:tc>
          <w:tcPr>
            <w:tcW w:w="651"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881"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无法移动固定墙柜</w:t>
            </w:r>
          </w:p>
        </w:tc>
        <w:tc>
          <w:tcPr>
            <w:tcW w:w="218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200</w:t>
            </w:r>
            <w:r>
              <w:rPr>
                <w:rFonts w:ascii="宋体" w:hAnsi="宋体" w:hint="eastAsia"/>
              </w:rPr>
              <w:t>元</w:t>
            </w:r>
            <w:r>
              <w:rPr>
                <w:rFonts w:hint="eastAsia"/>
              </w:rPr>
              <w:t>/</w:t>
            </w:r>
            <w:r>
              <w:rPr>
                <w:rFonts w:ascii="宋体" w:hAnsi="宋体" w:hint="eastAsia"/>
              </w:rPr>
              <w:t>㎡</w:t>
            </w:r>
          </w:p>
        </w:tc>
        <w:tc>
          <w:tcPr>
            <w:tcW w:w="309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双面增加</w:t>
            </w:r>
            <w:r>
              <w:rPr>
                <w:rFonts w:hint="eastAsia"/>
              </w:rPr>
              <w:t>50%</w:t>
            </w:r>
          </w:p>
        </w:tc>
      </w:tr>
      <w:tr w:rsidR="00560F29" w:rsidTr="00136773">
        <w:trPr>
          <w:trHeight w:val="665"/>
        </w:trPr>
        <w:tc>
          <w:tcPr>
            <w:tcW w:w="651"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881"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外墙水冲石</w:t>
            </w:r>
          </w:p>
        </w:tc>
        <w:tc>
          <w:tcPr>
            <w:tcW w:w="218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60</w:t>
            </w:r>
            <w:r>
              <w:rPr>
                <w:rFonts w:ascii="宋体" w:hAnsi="宋体" w:hint="eastAsia"/>
              </w:rPr>
              <w:t>元</w:t>
            </w:r>
            <w:r>
              <w:rPr>
                <w:rFonts w:hint="eastAsia"/>
              </w:rPr>
              <w:t>/</w:t>
            </w:r>
            <w:r>
              <w:rPr>
                <w:rFonts w:ascii="宋体" w:hAnsi="宋体" w:hint="eastAsia"/>
              </w:rPr>
              <w:t>㎡</w:t>
            </w:r>
          </w:p>
        </w:tc>
        <w:tc>
          <w:tcPr>
            <w:tcW w:w="309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p>
        </w:tc>
      </w:tr>
      <w:tr w:rsidR="00560F29" w:rsidTr="00136773">
        <w:trPr>
          <w:trHeight w:val="665"/>
        </w:trPr>
        <w:tc>
          <w:tcPr>
            <w:tcW w:w="651"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881"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外墙铝塑板</w:t>
            </w:r>
          </w:p>
        </w:tc>
        <w:tc>
          <w:tcPr>
            <w:tcW w:w="218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50</w:t>
            </w:r>
            <w:r>
              <w:rPr>
                <w:rFonts w:ascii="宋体" w:hAnsi="宋体" w:hint="eastAsia"/>
              </w:rPr>
              <w:t>元</w:t>
            </w:r>
            <w:r>
              <w:rPr>
                <w:rFonts w:hint="eastAsia"/>
              </w:rPr>
              <w:t>/</w:t>
            </w:r>
            <w:r>
              <w:rPr>
                <w:rFonts w:ascii="宋体" w:hAnsi="宋体" w:hint="eastAsia"/>
              </w:rPr>
              <w:t>㎡</w:t>
            </w:r>
          </w:p>
        </w:tc>
        <w:tc>
          <w:tcPr>
            <w:tcW w:w="309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p>
        </w:tc>
      </w:tr>
      <w:tr w:rsidR="00560F29" w:rsidTr="00136773">
        <w:trPr>
          <w:trHeight w:val="665"/>
        </w:trPr>
        <w:tc>
          <w:tcPr>
            <w:tcW w:w="651"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881" w:type="dxa"/>
            <w:vMerge w:val="restart"/>
            <w:tcBorders>
              <w:top w:val="nil"/>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外墙漆</w:t>
            </w:r>
          </w:p>
        </w:tc>
        <w:tc>
          <w:tcPr>
            <w:tcW w:w="218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6</w:t>
            </w:r>
            <w:r>
              <w:rPr>
                <w:rFonts w:ascii="宋体" w:hAnsi="宋体" w:hint="eastAsia"/>
              </w:rPr>
              <w:t>元</w:t>
            </w:r>
            <w:r>
              <w:rPr>
                <w:rFonts w:hint="eastAsia"/>
              </w:rPr>
              <w:t>/</w:t>
            </w:r>
            <w:r>
              <w:rPr>
                <w:rFonts w:ascii="宋体" w:hAnsi="宋体" w:hint="eastAsia"/>
              </w:rPr>
              <w:t>㎡</w:t>
            </w:r>
          </w:p>
        </w:tc>
        <w:tc>
          <w:tcPr>
            <w:tcW w:w="309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拼腻子</w:t>
            </w:r>
          </w:p>
        </w:tc>
      </w:tr>
      <w:tr w:rsidR="00560F29" w:rsidTr="00136773">
        <w:trPr>
          <w:trHeight w:val="665"/>
        </w:trPr>
        <w:tc>
          <w:tcPr>
            <w:tcW w:w="651"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881" w:type="dxa"/>
            <w:vMerge/>
            <w:tcBorders>
              <w:top w:val="nil"/>
              <w:left w:val="nil"/>
              <w:bottom w:val="single" w:sz="4" w:space="0" w:color="auto"/>
              <w:right w:val="single" w:sz="4" w:space="0" w:color="auto"/>
            </w:tcBorders>
            <w:noWrap/>
            <w:vAlign w:val="center"/>
          </w:tcPr>
          <w:p w:rsidR="00560F29" w:rsidRDefault="00560F29" w:rsidP="00136773">
            <w:pPr>
              <w:widowControl/>
              <w:jc w:val="left"/>
              <w:rPr>
                <w:szCs w:val="21"/>
              </w:rPr>
            </w:pPr>
          </w:p>
        </w:tc>
        <w:tc>
          <w:tcPr>
            <w:tcW w:w="218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3</w:t>
            </w:r>
            <w:r>
              <w:rPr>
                <w:rFonts w:ascii="宋体" w:hAnsi="宋体" w:hint="eastAsia"/>
              </w:rPr>
              <w:t>元</w:t>
            </w:r>
            <w:r>
              <w:rPr>
                <w:rFonts w:hint="eastAsia"/>
              </w:rPr>
              <w:t>/</w:t>
            </w:r>
            <w:r>
              <w:rPr>
                <w:rFonts w:ascii="宋体" w:hAnsi="宋体" w:hint="eastAsia"/>
              </w:rPr>
              <w:t>㎡</w:t>
            </w:r>
          </w:p>
        </w:tc>
        <w:tc>
          <w:tcPr>
            <w:tcW w:w="309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不拼腻子</w:t>
            </w:r>
          </w:p>
        </w:tc>
      </w:tr>
      <w:tr w:rsidR="00560F29" w:rsidTr="00136773">
        <w:trPr>
          <w:trHeight w:val="665"/>
        </w:trPr>
        <w:tc>
          <w:tcPr>
            <w:tcW w:w="651"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881"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乳胶漆</w:t>
            </w:r>
          </w:p>
        </w:tc>
        <w:tc>
          <w:tcPr>
            <w:tcW w:w="218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10</w:t>
            </w:r>
            <w:r>
              <w:rPr>
                <w:rFonts w:ascii="宋体" w:hAnsi="宋体" w:hint="eastAsia"/>
              </w:rPr>
              <w:t>元</w:t>
            </w:r>
            <w:r>
              <w:rPr>
                <w:rFonts w:hint="eastAsia"/>
              </w:rPr>
              <w:t>/</w:t>
            </w:r>
            <w:r>
              <w:rPr>
                <w:rFonts w:ascii="宋体" w:hAnsi="宋体" w:hint="eastAsia"/>
              </w:rPr>
              <w:t>㎡</w:t>
            </w:r>
          </w:p>
        </w:tc>
        <w:tc>
          <w:tcPr>
            <w:tcW w:w="309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p>
        </w:tc>
      </w:tr>
      <w:tr w:rsidR="00560F29" w:rsidTr="00136773">
        <w:trPr>
          <w:trHeight w:val="665"/>
        </w:trPr>
        <w:tc>
          <w:tcPr>
            <w:tcW w:w="651" w:type="dxa"/>
            <w:vMerge w:val="restart"/>
            <w:tcBorders>
              <w:top w:val="nil"/>
              <w:left w:val="single" w:sz="4" w:space="0" w:color="auto"/>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吊</w:t>
            </w:r>
          </w:p>
          <w:p w:rsidR="00560F29" w:rsidRDefault="00560F29" w:rsidP="00136773">
            <w:pPr>
              <w:spacing w:line="360" w:lineRule="exact"/>
              <w:jc w:val="center"/>
            </w:pPr>
          </w:p>
          <w:p w:rsidR="00560F29" w:rsidRDefault="00560F29" w:rsidP="00136773">
            <w:pPr>
              <w:spacing w:line="360" w:lineRule="exact"/>
              <w:jc w:val="center"/>
              <w:rPr>
                <w:szCs w:val="21"/>
              </w:rPr>
            </w:pPr>
            <w:r>
              <w:rPr>
                <w:rFonts w:hint="eastAsia"/>
              </w:rPr>
              <w:t>顶</w:t>
            </w:r>
          </w:p>
        </w:tc>
        <w:tc>
          <w:tcPr>
            <w:tcW w:w="2881"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墙纸天棚</w:t>
            </w:r>
          </w:p>
        </w:tc>
        <w:tc>
          <w:tcPr>
            <w:tcW w:w="218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100</w:t>
            </w:r>
            <w:r>
              <w:rPr>
                <w:rFonts w:ascii="宋体" w:hAnsi="宋体" w:hint="eastAsia"/>
              </w:rPr>
              <w:t>元</w:t>
            </w:r>
            <w:r>
              <w:rPr>
                <w:rFonts w:hint="eastAsia"/>
              </w:rPr>
              <w:t>/</w:t>
            </w:r>
            <w:r>
              <w:rPr>
                <w:rFonts w:ascii="宋体" w:hAnsi="宋体" w:hint="eastAsia"/>
              </w:rPr>
              <w:t>间</w:t>
            </w:r>
          </w:p>
        </w:tc>
        <w:tc>
          <w:tcPr>
            <w:tcW w:w="309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p>
        </w:tc>
      </w:tr>
      <w:tr w:rsidR="00560F29" w:rsidTr="00136773">
        <w:trPr>
          <w:trHeight w:val="665"/>
        </w:trPr>
        <w:tc>
          <w:tcPr>
            <w:tcW w:w="651"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881"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扣板、石膏</w:t>
            </w:r>
          </w:p>
        </w:tc>
        <w:tc>
          <w:tcPr>
            <w:tcW w:w="218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40</w:t>
            </w:r>
            <w:r>
              <w:rPr>
                <w:rFonts w:ascii="宋体" w:hAnsi="宋体" w:hint="eastAsia"/>
              </w:rPr>
              <w:t>元</w:t>
            </w:r>
            <w:r>
              <w:rPr>
                <w:rFonts w:hint="eastAsia"/>
              </w:rPr>
              <w:t>/</w:t>
            </w:r>
            <w:r>
              <w:rPr>
                <w:rFonts w:ascii="宋体" w:hAnsi="宋体" w:hint="eastAsia"/>
              </w:rPr>
              <w:t>㎡</w:t>
            </w:r>
          </w:p>
        </w:tc>
        <w:tc>
          <w:tcPr>
            <w:tcW w:w="309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硬质天棚</w:t>
            </w:r>
          </w:p>
        </w:tc>
      </w:tr>
      <w:tr w:rsidR="00560F29" w:rsidTr="00136773">
        <w:trPr>
          <w:trHeight w:val="665"/>
        </w:trPr>
        <w:tc>
          <w:tcPr>
            <w:tcW w:w="651"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881"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纤维板、灰板条</w:t>
            </w:r>
          </w:p>
        </w:tc>
        <w:tc>
          <w:tcPr>
            <w:tcW w:w="218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18</w:t>
            </w:r>
            <w:r>
              <w:rPr>
                <w:rFonts w:ascii="宋体" w:hAnsi="宋体" w:hint="eastAsia"/>
              </w:rPr>
              <w:t>元</w:t>
            </w:r>
            <w:r>
              <w:rPr>
                <w:rFonts w:hint="eastAsia"/>
              </w:rPr>
              <w:t>/</w:t>
            </w:r>
            <w:r>
              <w:rPr>
                <w:rFonts w:ascii="宋体" w:hAnsi="宋体" w:hint="eastAsia"/>
              </w:rPr>
              <w:t>㎡</w:t>
            </w:r>
          </w:p>
        </w:tc>
        <w:tc>
          <w:tcPr>
            <w:tcW w:w="309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p>
        </w:tc>
      </w:tr>
      <w:tr w:rsidR="00560F29" w:rsidTr="00136773">
        <w:trPr>
          <w:trHeight w:val="665"/>
        </w:trPr>
        <w:tc>
          <w:tcPr>
            <w:tcW w:w="651"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881"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三合板</w:t>
            </w:r>
          </w:p>
        </w:tc>
        <w:tc>
          <w:tcPr>
            <w:tcW w:w="218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30</w:t>
            </w:r>
            <w:r>
              <w:rPr>
                <w:rFonts w:ascii="宋体" w:hAnsi="宋体" w:hint="eastAsia"/>
              </w:rPr>
              <w:t>元</w:t>
            </w:r>
            <w:r>
              <w:rPr>
                <w:rFonts w:hint="eastAsia"/>
              </w:rPr>
              <w:t>/</w:t>
            </w:r>
            <w:r>
              <w:rPr>
                <w:rFonts w:ascii="宋体" w:hAnsi="宋体" w:hint="eastAsia"/>
              </w:rPr>
              <w:t>㎡</w:t>
            </w:r>
          </w:p>
        </w:tc>
        <w:tc>
          <w:tcPr>
            <w:tcW w:w="309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硬质天棚</w:t>
            </w:r>
          </w:p>
        </w:tc>
      </w:tr>
      <w:tr w:rsidR="00560F29" w:rsidTr="00136773">
        <w:trPr>
          <w:trHeight w:val="527"/>
        </w:trPr>
        <w:tc>
          <w:tcPr>
            <w:tcW w:w="651"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881"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集成吊顶</w:t>
            </w:r>
          </w:p>
        </w:tc>
        <w:tc>
          <w:tcPr>
            <w:tcW w:w="218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100</w:t>
            </w:r>
            <w:r>
              <w:rPr>
                <w:rFonts w:ascii="宋体" w:hAnsi="宋体" w:hint="eastAsia"/>
              </w:rPr>
              <w:t>元</w:t>
            </w:r>
            <w:r>
              <w:rPr>
                <w:rFonts w:hint="eastAsia"/>
              </w:rPr>
              <w:t>/</w:t>
            </w:r>
            <w:r>
              <w:rPr>
                <w:rFonts w:ascii="宋体" w:hAnsi="宋体" w:hint="eastAsia"/>
              </w:rPr>
              <w:t>㎡</w:t>
            </w:r>
          </w:p>
        </w:tc>
        <w:tc>
          <w:tcPr>
            <w:tcW w:w="309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p>
        </w:tc>
      </w:tr>
      <w:tr w:rsidR="00560F29" w:rsidTr="00136773">
        <w:trPr>
          <w:trHeight w:val="600"/>
        </w:trPr>
        <w:tc>
          <w:tcPr>
            <w:tcW w:w="651"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881"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木吊顶</w:t>
            </w:r>
          </w:p>
        </w:tc>
        <w:tc>
          <w:tcPr>
            <w:tcW w:w="218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100</w:t>
            </w:r>
            <w:r>
              <w:rPr>
                <w:rFonts w:ascii="宋体" w:hAnsi="宋体" w:hint="eastAsia"/>
              </w:rPr>
              <w:t>元</w:t>
            </w:r>
            <w:r>
              <w:rPr>
                <w:rFonts w:hint="eastAsia"/>
              </w:rPr>
              <w:t>/</w:t>
            </w:r>
            <w:r>
              <w:rPr>
                <w:rFonts w:ascii="宋体" w:hAnsi="宋体" w:hint="eastAsia"/>
              </w:rPr>
              <w:t>㎡</w:t>
            </w:r>
          </w:p>
        </w:tc>
        <w:tc>
          <w:tcPr>
            <w:tcW w:w="309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p>
        </w:tc>
      </w:tr>
      <w:tr w:rsidR="00560F29" w:rsidTr="00136773">
        <w:trPr>
          <w:trHeight w:val="586"/>
        </w:trPr>
        <w:tc>
          <w:tcPr>
            <w:tcW w:w="651"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881"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石膏线、木线条</w:t>
            </w:r>
          </w:p>
        </w:tc>
        <w:tc>
          <w:tcPr>
            <w:tcW w:w="218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r>
              <w:rPr>
                <w:rFonts w:hint="eastAsia"/>
              </w:rPr>
              <w:t>10</w:t>
            </w:r>
            <w:r>
              <w:rPr>
                <w:rFonts w:ascii="宋体" w:hAnsi="宋体" w:hint="eastAsia"/>
              </w:rPr>
              <w:t>元</w:t>
            </w:r>
            <w:r>
              <w:rPr>
                <w:rFonts w:hint="eastAsia"/>
              </w:rPr>
              <w:t>/m</w:t>
            </w:r>
          </w:p>
        </w:tc>
        <w:tc>
          <w:tcPr>
            <w:tcW w:w="3099"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p>
        </w:tc>
      </w:tr>
    </w:tbl>
    <w:p w:rsidR="00560F29" w:rsidRDefault="00560F29" w:rsidP="00560F29">
      <w:pPr>
        <w:spacing w:line="360" w:lineRule="exact"/>
        <w:rPr>
          <w:szCs w:val="21"/>
        </w:rPr>
      </w:pPr>
      <w:r>
        <w:rPr>
          <w:rFonts w:ascii="宋体" w:hAnsi="宋体" w:hint="eastAsia"/>
        </w:rPr>
        <w:t>注：</w:t>
      </w:r>
      <w:r>
        <w:rPr>
          <w:rFonts w:hint="eastAsia"/>
        </w:rPr>
        <w:t>1</w:t>
      </w:r>
      <w:r>
        <w:rPr>
          <w:rFonts w:ascii="宋体" w:hAnsi="宋体" w:hint="eastAsia"/>
        </w:rPr>
        <w:t>.具体补偿价格根据装潢使用年限折旧计算；</w:t>
      </w:r>
    </w:p>
    <w:p w:rsidR="00560F29" w:rsidRDefault="00560F29" w:rsidP="00560F29">
      <w:pPr>
        <w:spacing w:line="360" w:lineRule="exact"/>
      </w:pPr>
      <w:r>
        <w:rPr>
          <w:rFonts w:hint="eastAsia"/>
        </w:rPr>
        <w:t xml:space="preserve">    2</w:t>
      </w:r>
      <w:r>
        <w:rPr>
          <w:rFonts w:ascii="宋体" w:hAnsi="宋体" w:hint="eastAsia"/>
        </w:rPr>
        <w:t>.同时适用货币补偿和产权调换；</w:t>
      </w:r>
    </w:p>
    <w:p w:rsidR="00560F29" w:rsidRDefault="00560F29" w:rsidP="00560F29">
      <w:pPr>
        <w:spacing w:line="360" w:lineRule="exact"/>
        <w:ind w:firstLine="435"/>
      </w:pPr>
      <w:r>
        <w:rPr>
          <w:rFonts w:hint="eastAsia"/>
        </w:rPr>
        <w:t>3</w:t>
      </w:r>
      <w:r>
        <w:rPr>
          <w:rFonts w:ascii="宋体" w:hAnsi="宋体" w:hint="eastAsia"/>
        </w:rPr>
        <w:t>.本表未涉及的装潢，参照表格相类似的执行，不能参照的，另行商定；</w:t>
      </w:r>
    </w:p>
    <w:p w:rsidR="00560F29" w:rsidRDefault="00560F29" w:rsidP="00560F29">
      <w:pPr>
        <w:spacing w:line="360" w:lineRule="exact"/>
        <w:ind w:firstLine="435"/>
      </w:pPr>
      <w:r>
        <w:rPr>
          <w:rFonts w:hint="eastAsia"/>
        </w:rPr>
        <w:t>4</w:t>
      </w:r>
      <w:r>
        <w:rPr>
          <w:rFonts w:ascii="宋体" w:hAnsi="宋体" w:hint="eastAsia"/>
        </w:rPr>
        <w:t>.政府投资基础设施，一律不予补偿。</w:t>
      </w:r>
    </w:p>
    <w:p w:rsidR="00560F29" w:rsidRDefault="00560F29" w:rsidP="00560F29">
      <w:pPr>
        <w:spacing w:line="360" w:lineRule="exact"/>
        <w:ind w:firstLine="435"/>
      </w:pPr>
      <w:r>
        <w:rPr>
          <w:rFonts w:hint="eastAsia"/>
        </w:rPr>
        <w:t>5</w:t>
      </w:r>
      <w:r>
        <w:rPr>
          <w:rFonts w:ascii="宋体" w:hAnsi="宋体" w:hint="eastAsia"/>
        </w:rPr>
        <w:t>.突击装修，一律不予补偿。</w:t>
      </w:r>
    </w:p>
    <w:p w:rsidR="00560F29" w:rsidRDefault="00560F29" w:rsidP="00560F29">
      <w:pPr>
        <w:spacing w:line="520" w:lineRule="exact"/>
        <w:ind w:firstLineChars="200" w:firstLine="640"/>
        <w:rPr>
          <w:rFonts w:ascii="FangSong_GB2312" w:eastAsia="FangSong_GB2312" w:hAnsi="宋体"/>
          <w:sz w:val="28"/>
          <w:szCs w:val="28"/>
        </w:rPr>
      </w:pPr>
      <w:r>
        <w:rPr>
          <w:rFonts w:ascii="FangSong_GB2312" w:eastAsia="FangSong_GB2312" w:hAnsi="FangSong_GB2312" w:cs="FangSong_GB2312" w:hint="eastAsia"/>
          <w:sz w:val="32"/>
          <w:szCs w:val="32"/>
        </w:rPr>
        <w:t>第三十一条  非居住房屋及附属物补偿标准根据下列建筑物的结构标准进行计算。</w:t>
      </w:r>
    </w:p>
    <w:p w:rsidR="00560F29" w:rsidRDefault="00560F29" w:rsidP="00560F29">
      <w:pPr>
        <w:spacing w:line="520" w:lineRule="exact"/>
        <w:ind w:firstLineChars="200" w:firstLine="640"/>
        <w:rPr>
          <w:rFonts w:ascii="KaiTi_GB2312" w:eastAsia="KaiTi_GB2312" w:hAnsi="宋体"/>
          <w:sz w:val="32"/>
          <w:szCs w:val="32"/>
        </w:rPr>
      </w:pPr>
      <w:r>
        <w:rPr>
          <w:rFonts w:ascii="KaiTi_GB2312" w:eastAsia="KaiTi_GB2312" w:hAnsi="楷体"/>
          <w:sz w:val="32"/>
          <w:szCs w:val="32"/>
        </w:rPr>
        <w:t>1.</w:t>
      </w:r>
      <w:r>
        <w:rPr>
          <w:rFonts w:ascii="KaiTi_GB2312" w:eastAsia="KaiTi_GB2312" w:hAnsi="楷体" w:hint="eastAsia"/>
          <w:sz w:val="32"/>
          <w:szCs w:val="32"/>
        </w:rPr>
        <w:t>标准猪、鸡、鸭等畜禽舍</w:t>
      </w:r>
    </w:p>
    <w:p w:rsidR="00560F29" w:rsidRDefault="00560F29" w:rsidP="00560F29">
      <w:pPr>
        <w:spacing w:line="480" w:lineRule="exact"/>
        <w:ind w:firstLineChars="200"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砖木结构平房，</w:t>
      </w:r>
      <w:proofErr w:type="gramStart"/>
      <w:r>
        <w:rPr>
          <w:rFonts w:ascii="FangSong_GB2312" w:eastAsia="FangSong_GB2312" w:hAnsi="FangSong_GB2312" w:cs="FangSong_GB2312" w:hint="eastAsia"/>
          <w:sz w:val="32"/>
          <w:szCs w:val="32"/>
        </w:rPr>
        <w:t>檐高</w:t>
      </w:r>
      <w:proofErr w:type="gramEnd"/>
      <w:r>
        <w:rPr>
          <w:rFonts w:ascii="FangSong_GB2312" w:eastAsia="FangSong_GB2312" w:hAnsi="FangSong_GB2312" w:cs="FangSong_GB2312" w:hint="eastAsia"/>
          <w:sz w:val="32"/>
          <w:szCs w:val="32"/>
        </w:rPr>
        <w:t>2.2米左右（</w:t>
      </w:r>
      <w:proofErr w:type="gramStart"/>
      <w:r>
        <w:rPr>
          <w:rFonts w:ascii="FangSong_GB2312" w:eastAsia="FangSong_GB2312" w:hAnsi="FangSong_GB2312" w:cs="FangSong_GB2312" w:hint="eastAsia"/>
          <w:sz w:val="32"/>
          <w:szCs w:val="32"/>
        </w:rPr>
        <w:t>檐高浮动</w:t>
      </w:r>
      <w:proofErr w:type="gramEnd"/>
      <w:r>
        <w:rPr>
          <w:rFonts w:ascii="FangSong_GB2312" w:eastAsia="FangSong_GB2312" w:hAnsi="FangSong_GB2312" w:cs="FangSong_GB2312" w:hint="eastAsia"/>
          <w:sz w:val="32"/>
          <w:szCs w:val="32"/>
        </w:rPr>
        <w:t>范围为±20厘米），墙体为二四墙，清水外墙，水泥抹灰内墙，室内水泥地面，</w:t>
      </w:r>
      <w:proofErr w:type="gramStart"/>
      <w:r>
        <w:rPr>
          <w:rFonts w:ascii="FangSong_GB2312" w:eastAsia="FangSong_GB2312" w:hAnsi="FangSong_GB2312" w:cs="FangSong_GB2312" w:hint="eastAsia"/>
          <w:sz w:val="32"/>
          <w:szCs w:val="32"/>
        </w:rPr>
        <w:t>木苇顶</w:t>
      </w:r>
      <w:proofErr w:type="gramEnd"/>
      <w:r>
        <w:rPr>
          <w:rFonts w:ascii="FangSong_GB2312" w:eastAsia="FangSong_GB2312" w:hAnsi="FangSong_GB2312" w:cs="FangSong_GB2312" w:hint="eastAsia"/>
          <w:sz w:val="32"/>
          <w:szCs w:val="32"/>
        </w:rPr>
        <w:t>，</w:t>
      </w:r>
      <w:proofErr w:type="gramStart"/>
      <w:r>
        <w:rPr>
          <w:rFonts w:ascii="FangSong_GB2312" w:eastAsia="FangSong_GB2312" w:hAnsi="FangSong_GB2312" w:cs="FangSong_GB2312" w:hint="eastAsia"/>
          <w:sz w:val="32"/>
          <w:szCs w:val="32"/>
        </w:rPr>
        <w:t>挂瓦屋顶</w:t>
      </w:r>
      <w:proofErr w:type="gramEnd"/>
      <w:r>
        <w:rPr>
          <w:rFonts w:ascii="FangSong_GB2312" w:eastAsia="FangSong_GB2312" w:hAnsi="FangSong_GB2312" w:cs="FangSong_GB2312" w:hint="eastAsia"/>
          <w:sz w:val="32"/>
          <w:szCs w:val="32"/>
        </w:rPr>
        <w:t>，木门窗，无上下圈梁。</w:t>
      </w:r>
      <w:proofErr w:type="gramStart"/>
      <w:r>
        <w:rPr>
          <w:rFonts w:ascii="FangSong_GB2312" w:eastAsia="FangSong_GB2312" w:hAnsi="FangSong_GB2312" w:cs="FangSong_GB2312" w:hint="eastAsia"/>
          <w:sz w:val="32"/>
          <w:szCs w:val="32"/>
        </w:rPr>
        <w:t>圈栏墙为</w:t>
      </w:r>
      <w:proofErr w:type="gramEnd"/>
      <w:r>
        <w:rPr>
          <w:rFonts w:ascii="FangSong_GB2312" w:eastAsia="FangSong_GB2312" w:hAnsi="FangSong_GB2312" w:cs="FangSong_GB2312" w:hint="eastAsia"/>
          <w:sz w:val="32"/>
          <w:szCs w:val="32"/>
        </w:rPr>
        <w:t>单砖（一二墙），高1米左右，水泥内外壁，简易供电、供水。</w:t>
      </w:r>
    </w:p>
    <w:p w:rsidR="00560F29" w:rsidRDefault="00560F29" w:rsidP="00560F29">
      <w:pPr>
        <w:spacing w:line="480" w:lineRule="exact"/>
        <w:ind w:firstLineChars="200" w:firstLine="640"/>
        <w:rPr>
          <w:rFonts w:ascii="KaiTi_GB2312" w:eastAsia="KaiTi_GB2312" w:hAnsi="楷体"/>
          <w:sz w:val="32"/>
          <w:szCs w:val="32"/>
        </w:rPr>
      </w:pPr>
      <w:r>
        <w:rPr>
          <w:rFonts w:ascii="KaiTi_GB2312" w:eastAsia="KaiTi_GB2312" w:hAnsi="楷体"/>
          <w:sz w:val="32"/>
          <w:szCs w:val="32"/>
        </w:rPr>
        <w:t>2.</w:t>
      </w:r>
      <w:r>
        <w:rPr>
          <w:rFonts w:ascii="KaiTi_GB2312" w:eastAsia="KaiTi_GB2312" w:hAnsi="楷体" w:hint="eastAsia"/>
          <w:sz w:val="32"/>
          <w:szCs w:val="32"/>
        </w:rPr>
        <w:t>简易猪舍</w:t>
      </w:r>
    </w:p>
    <w:p w:rsidR="00560F29" w:rsidRDefault="00560F29" w:rsidP="00560F29">
      <w:pPr>
        <w:spacing w:line="480" w:lineRule="exact"/>
        <w:ind w:firstLineChars="200"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简易结构棚房，</w:t>
      </w:r>
      <w:proofErr w:type="gramStart"/>
      <w:r>
        <w:rPr>
          <w:rFonts w:ascii="FangSong_GB2312" w:eastAsia="FangSong_GB2312" w:hAnsi="FangSong_GB2312" w:cs="FangSong_GB2312" w:hint="eastAsia"/>
          <w:sz w:val="32"/>
          <w:szCs w:val="32"/>
        </w:rPr>
        <w:t>檐高</w:t>
      </w:r>
      <w:proofErr w:type="gramEnd"/>
      <w:r>
        <w:rPr>
          <w:rFonts w:ascii="FangSong_GB2312" w:eastAsia="FangSong_GB2312" w:hAnsi="FangSong_GB2312" w:cs="FangSong_GB2312" w:hint="eastAsia"/>
          <w:sz w:val="32"/>
          <w:szCs w:val="32"/>
        </w:rPr>
        <w:t>1.8米左右（</w:t>
      </w:r>
      <w:proofErr w:type="gramStart"/>
      <w:r>
        <w:rPr>
          <w:rFonts w:ascii="FangSong_GB2312" w:eastAsia="FangSong_GB2312" w:hAnsi="FangSong_GB2312" w:cs="FangSong_GB2312" w:hint="eastAsia"/>
          <w:sz w:val="32"/>
          <w:szCs w:val="32"/>
        </w:rPr>
        <w:t>檐高浮动</w:t>
      </w:r>
      <w:proofErr w:type="gramEnd"/>
      <w:r>
        <w:rPr>
          <w:rFonts w:ascii="FangSong_GB2312" w:eastAsia="FangSong_GB2312" w:hAnsi="FangSong_GB2312" w:cs="FangSong_GB2312" w:hint="eastAsia"/>
          <w:sz w:val="32"/>
          <w:szCs w:val="32"/>
        </w:rPr>
        <w:t>范围为±20厘米），墙体为二四墙，清水内外墙，室内水泥地面，石棉瓦坡屋顶，木门窗，简易供电、供水。</w:t>
      </w:r>
    </w:p>
    <w:p w:rsidR="00560F29" w:rsidRDefault="00560F29" w:rsidP="00560F29">
      <w:pPr>
        <w:spacing w:line="480" w:lineRule="exact"/>
        <w:ind w:firstLineChars="200" w:firstLine="640"/>
        <w:rPr>
          <w:rFonts w:ascii="KaiTi_GB2312" w:eastAsia="KaiTi_GB2312" w:hAnsi="楷体"/>
          <w:sz w:val="32"/>
          <w:szCs w:val="32"/>
        </w:rPr>
      </w:pPr>
      <w:r>
        <w:rPr>
          <w:rFonts w:ascii="KaiTi_GB2312" w:eastAsia="KaiTi_GB2312" w:hAnsi="楷体"/>
          <w:sz w:val="32"/>
          <w:szCs w:val="32"/>
        </w:rPr>
        <w:t>3.</w:t>
      </w:r>
      <w:r>
        <w:rPr>
          <w:rFonts w:ascii="KaiTi_GB2312" w:eastAsia="KaiTi_GB2312" w:hAnsi="楷体" w:hint="eastAsia"/>
          <w:sz w:val="32"/>
          <w:szCs w:val="32"/>
        </w:rPr>
        <w:t>简易鸡房、鸭房</w:t>
      </w:r>
    </w:p>
    <w:p w:rsidR="00560F29" w:rsidRDefault="00560F29" w:rsidP="00560F29">
      <w:pPr>
        <w:spacing w:line="480" w:lineRule="exact"/>
        <w:ind w:firstLineChars="200" w:firstLine="640"/>
        <w:rPr>
          <w:rFonts w:ascii="FangSong_GB2312" w:eastAsia="FangSong_GB2312" w:hAnsi="宋体"/>
          <w:sz w:val="28"/>
          <w:szCs w:val="28"/>
        </w:rPr>
      </w:pPr>
      <w:r>
        <w:rPr>
          <w:rFonts w:ascii="FangSong_GB2312" w:eastAsia="FangSong_GB2312" w:hAnsi="FangSong_GB2312" w:cs="FangSong_GB2312" w:hint="eastAsia"/>
          <w:sz w:val="32"/>
          <w:szCs w:val="32"/>
        </w:rPr>
        <w:t>简易结构，</w:t>
      </w:r>
      <w:proofErr w:type="gramStart"/>
      <w:r>
        <w:rPr>
          <w:rFonts w:ascii="FangSong_GB2312" w:eastAsia="FangSong_GB2312" w:hAnsi="FangSong_GB2312" w:cs="FangSong_GB2312" w:hint="eastAsia"/>
          <w:sz w:val="32"/>
          <w:szCs w:val="32"/>
        </w:rPr>
        <w:t>檐高</w:t>
      </w:r>
      <w:proofErr w:type="gramEnd"/>
      <w:r>
        <w:rPr>
          <w:rFonts w:ascii="FangSong_GB2312" w:eastAsia="FangSong_GB2312" w:hAnsi="FangSong_GB2312" w:cs="FangSong_GB2312" w:hint="eastAsia"/>
          <w:sz w:val="32"/>
          <w:szCs w:val="32"/>
        </w:rPr>
        <w:t>1.2米左右（</w:t>
      </w:r>
      <w:proofErr w:type="gramStart"/>
      <w:r>
        <w:rPr>
          <w:rFonts w:ascii="FangSong_GB2312" w:eastAsia="FangSong_GB2312" w:hAnsi="FangSong_GB2312" w:cs="FangSong_GB2312" w:hint="eastAsia"/>
          <w:sz w:val="32"/>
          <w:szCs w:val="32"/>
        </w:rPr>
        <w:t>檐高浮动</w:t>
      </w:r>
      <w:proofErr w:type="gramEnd"/>
      <w:r>
        <w:rPr>
          <w:rFonts w:ascii="FangSong_GB2312" w:eastAsia="FangSong_GB2312" w:hAnsi="FangSong_GB2312" w:cs="FangSong_GB2312" w:hint="eastAsia"/>
          <w:sz w:val="32"/>
          <w:szCs w:val="32"/>
        </w:rPr>
        <w:t>范围为±20厘米），墙体为二四墙，清水内外墙，砖地面，石棉瓦或木板屋顶，木门窗。</w:t>
      </w:r>
    </w:p>
    <w:p w:rsidR="00560F29" w:rsidRDefault="00560F29" w:rsidP="00560F29">
      <w:pPr>
        <w:spacing w:line="480" w:lineRule="exact"/>
        <w:ind w:firstLineChars="200" w:firstLine="640"/>
        <w:rPr>
          <w:rFonts w:ascii="KaiTi_GB2312" w:eastAsia="KaiTi_GB2312" w:hAnsi="楷体"/>
          <w:sz w:val="32"/>
          <w:szCs w:val="32"/>
        </w:rPr>
      </w:pPr>
      <w:r>
        <w:rPr>
          <w:rFonts w:ascii="KaiTi_GB2312" w:eastAsia="KaiTi_GB2312" w:hAnsi="楷体"/>
          <w:sz w:val="32"/>
          <w:szCs w:val="32"/>
        </w:rPr>
        <w:t>4.</w:t>
      </w:r>
      <w:r>
        <w:rPr>
          <w:rFonts w:ascii="KaiTi_GB2312" w:eastAsia="KaiTi_GB2312" w:hAnsi="楷体" w:hint="eastAsia"/>
          <w:sz w:val="32"/>
          <w:szCs w:val="32"/>
        </w:rPr>
        <w:t>羊舍</w:t>
      </w:r>
    </w:p>
    <w:p w:rsidR="00560F29" w:rsidRDefault="00560F29" w:rsidP="00560F29">
      <w:pPr>
        <w:spacing w:line="480" w:lineRule="exact"/>
        <w:ind w:firstLineChars="200" w:firstLine="640"/>
        <w:rPr>
          <w:rFonts w:ascii="FangSong_GB2312" w:eastAsia="FangSong_GB2312" w:hAnsi="宋体"/>
          <w:sz w:val="28"/>
          <w:szCs w:val="28"/>
        </w:rPr>
      </w:pPr>
      <w:proofErr w:type="gramStart"/>
      <w:r>
        <w:rPr>
          <w:rFonts w:ascii="FangSong_GB2312" w:eastAsia="FangSong_GB2312" w:hAnsi="FangSong_GB2312" w:cs="FangSong_GB2312" w:hint="eastAsia"/>
          <w:sz w:val="32"/>
          <w:szCs w:val="32"/>
        </w:rPr>
        <w:t>檐高</w:t>
      </w:r>
      <w:proofErr w:type="gramEnd"/>
      <w:r>
        <w:rPr>
          <w:rFonts w:ascii="FangSong_GB2312" w:eastAsia="FangSong_GB2312" w:hAnsi="FangSong_GB2312" w:cs="FangSong_GB2312" w:hint="eastAsia"/>
          <w:sz w:val="32"/>
          <w:szCs w:val="32"/>
        </w:rPr>
        <w:t>1.8米左右（</w:t>
      </w:r>
      <w:proofErr w:type="gramStart"/>
      <w:r>
        <w:rPr>
          <w:rFonts w:ascii="FangSong_GB2312" w:eastAsia="FangSong_GB2312" w:hAnsi="FangSong_GB2312" w:cs="FangSong_GB2312" w:hint="eastAsia"/>
          <w:sz w:val="32"/>
          <w:szCs w:val="32"/>
        </w:rPr>
        <w:t>檐高浮动</w:t>
      </w:r>
      <w:proofErr w:type="gramEnd"/>
      <w:r>
        <w:rPr>
          <w:rFonts w:ascii="FangSong_GB2312" w:eastAsia="FangSong_GB2312" w:hAnsi="FangSong_GB2312" w:cs="FangSong_GB2312" w:hint="eastAsia"/>
          <w:sz w:val="32"/>
          <w:szCs w:val="32"/>
        </w:rPr>
        <w:t>范围为±20厘米），三面清水砖墙，石棉瓦顶棚，内部水泥地面。</w:t>
      </w:r>
    </w:p>
    <w:p w:rsidR="00560F29" w:rsidRDefault="00560F29" w:rsidP="00560F29">
      <w:pPr>
        <w:spacing w:line="480" w:lineRule="exact"/>
        <w:ind w:firstLineChars="200" w:firstLine="640"/>
        <w:rPr>
          <w:rFonts w:ascii="KaiTi_GB2312" w:eastAsia="KaiTi_GB2312" w:hAnsi="楷体"/>
          <w:sz w:val="32"/>
          <w:szCs w:val="32"/>
        </w:rPr>
      </w:pPr>
      <w:r>
        <w:rPr>
          <w:rFonts w:ascii="KaiTi_GB2312" w:eastAsia="KaiTi_GB2312" w:hAnsi="楷体"/>
          <w:sz w:val="32"/>
          <w:szCs w:val="32"/>
        </w:rPr>
        <w:t>5.</w:t>
      </w:r>
      <w:r>
        <w:rPr>
          <w:rFonts w:ascii="KaiTi_GB2312" w:eastAsia="KaiTi_GB2312" w:hAnsi="楷体" w:hint="eastAsia"/>
          <w:sz w:val="32"/>
          <w:szCs w:val="32"/>
        </w:rPr>
        <w:t>简易牛棚</w:t>
      </w:r>
    </w:p>
    <w:p w:rsidR="00560F29" w:rsidRDefault="00560F29" w:rsidP="00560F29">
      <w:pPr>
        <w:spacing w:line="480" w:lineRule="exact"/>
        <w:ind w:firstLineChars="200"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钢管支架，无维护结构，石棉瓦顶，高3米，水泥地面。</w:t>
      </w:r>
    </w:p>
    <w:p w:rsidR="00560F29" w:rsidRDefault="00560F29" w:rsidP="00560F29">
      <w:pPr>
        <w:spacing w:line="480" w:lineRule="exact"/>
        <w:ind w:firstLineChars="200" w:firstLine="640"/>
        <w:rPr>
          <w:rFonts w:ascii="KaiTi_GB2312" w:eastAsia="KaiTi_GB2312" w:hAnsi="楷体"/>
          <w:sz w:val="32"/>
          <w:szCs w:val="32"/>
        </w:rPr>
      </w:pPr>
      <w:r>
        <w:rPr>
          <w:rFonts w:ascii="KaiTi_GB2312" w:eastAsia="KaiTi_GB2312" w:hAnsi="楷体"/>
          <w:sz w:val="32"/>
          <w:szCs w:val="32"/>
        </w:rPr>
        <w:lastRenderedPageBreak/>
        <w:t>6</w:t>
      </w:r>
      <w:r>
        <w:rPr>
          <w:rFonts w:ascii="KaiTi_GB2312" w:eastAsia="KaiTi_GB2312" w:hAnsi="楷体" w:hint="eastAsia"/>
          <w:sz w:val="32"/>
          <w:szCs w:val="32"/>
        </w:rPr>
        <w:t>.简屋</w:t>
      </w:r>
    </w:p>
    <w:p w:rsidR="00560F29" w:rsidRDefault="00560F29" w:rsidP="00560F29">
      <w:pPr>
        <w:spacing w:line="480" w:lineRule="exact"/>
        <w:ind w:firstLineChars="200"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简易结构，</w:t>
      </w:r>
      <w:proofErr w:type="gramStart"/>
      <w:r>
        <w:rPr>
          <w:rFonts w:ascii="FangSong_GB2312" w:eastAsia="FangSong_GB2312" w:hAnsi="FangSong_GB2312" w:cs="FangSong_GB2312" w:hint="eastAsia"/>
          <w:sz w:val="32"/>
          <w:szCs w:val="32"/>
        </w:rPr>
        <w:t>檐高2米</w:t>
      </w:r>
      <w:proofErr w:type="gramEnd"/>
      <w:r>
        <w:rPr>
          <w:rFonts w:ascii="FangSong_GB2312" w:eastAsia="FangSong_GB2312" w:hAnsi="FangSong_GB2312" w:cs="FangSong_GB2312" w:hint="eastAsia"/>
          <w:sz w:val="32"/>
          <w:szCs w:val="32"/>
        </w:rPr>
        <w:t>左右（</w:t>
      </w:r>
      <w:proofErr w:type="gramStart"/>
      <w:r>
        <w:rPr>
          <w:rFonts w:ascii="FangSong_GB2312" w:eastAsia="FangSong_GB2312" w:hAnsi="FangSong_GB2312" w:cs="FangSong_GB2312" w:hint="eastAsia"/>
          <w:sz w:val="32"/>
          <w:szCs w:val="32"/>
        </w:rPr>
        <w:t>檐高浮动</w:t>
      </w:r>
      <w:proofErr w:type="gramEnd"/>
      <w:r>
        <w:rPr>
          <w:rFonts w:ascii="FangSong_GB2312" w:eastAsia="FangSong_GB2312" w:hAnsi="FangSong_GB2312" w:cs="FangSong_GB2312" w:hint="eastAsia"/>
          <w:sz w:val="32"/>
          <w:szCs w:val="32"/>
        </w:rPr>
        <w:t>范围为±20厘米），墙体为二四墙，清水内外墙，</w:t>
      </w:r>
      <w:proofErr w:type="gramStart"/>
      <w:r>
        <w:rPr>
          <w:rFonts w:ascii="FangSong_GB2312" w:eastAsia="FangSong_GB2312" w:hAnsi="FangSong_GB2312" w:cs="FangSong_GB2312" w:hint="eastAsia"/>
          <w:sz w:val="32"/>
          <w:szCs w:val="32"/>
        </w:rPr>
        <w:t>平砖或</w:t>
      </w:r>
      <w:proofErr w:type="gramEnd"/>
      <w:r>
        <w:rPr>
          <w:rFonts w:ascii="FangSong_GB2312" w:eastAsia="FangSong_GB2312" w:hAnsi="FangSong_GB2312" w:cs="FangSong_GB2312" w:hint="eastAsia"/>
          <w:sz w:val="32"/>
          <w:szCs w:val="32"/>
        </w:rPr>
        <w:t>土地面，石棉瓦顶，无供电、供水。</w:t>
      </w:r>
    </w:p>
    <w:p w:rsidR="00560F29" w:rsidRDefault="00560F29" w:rsidP="00560F29">
      <w:pPr>
        <w:spacing w:line="480" w:lineRule="exact"/>
        <w:ind w:firstLineChars="200" w:firstLine="640"/>
        <w:rPr>
          <w:rFonts w:ascii="KaiTi_GB2312" w:eastAsia="KaiTi_GB2312" w:hAnsi="楷体"/>
          <w:sz w:val="32"/>
          <w:szCs w:val="32"/>
        </w:rPr>
      </w:pPr>
      <w:r>
        <w:rPr>
          <w:rFonts w:ascii="KaiTi_GB2312" w:eastAsia="KaiTi_GB2312" w:hAnsi="楷体"/>
          <w:sz w:val="32"/>
          <w:szCs w:val="32"/>
        </w:rPr>
        <w:t>7</w:t>
      </w:r>
      <w:r>
        <w:rPr>
          <w:rFonts w:ascii="KaiTi_GB2312" w:eastAsia="KaiTi_GB2312" w:hAnsi="楷体" w:hint="eastAsia"/>
          <w:sz w:val="32"/>
          <w:szCs w:val="32"/>
        </w:rPr>
        <w:t>.厕所</w:t>
      </w:r>
    </w:p>
    <w:p w:rsidR="00560F29" w:rsidRDefault="00560F29" w:rsidP="00560F29">
      <w:pPr>
        <w:spacing w:line="480" w:lineRule="exact"/>
        <w:ind w:firstLineChars="200"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砖混结构，</w:t>
      </w:r>
      <w:proofErr w:type="gramStart"/>
      <w:r>
        <w:rPr>
          <w:rFonts w:ascii="FangSong_GB2312" w:eastAsia="FangSong_GB2312" w:hAnsi="FangSong_GB2312" w:cs="FangSong_GB2312" w:hint="eastAsia"/>
          <w:sz w:val="32"/>
          <w:szCs w:val="32"/>
        </w:rPr>
        <w:t>檐高</w:t>
      </w:r>
      <w:proofErr w:type="gramEnd"/>
      <w:r>
        <w:rPr>
          <w:rFonts w:ascii="FangSong_GB2312" w:eastAsia="FangSong_GB2312" w:hAnsi="FangSong_GB2312" w:cs="FangSong_GB2312" w:hint="eastAsia"/>
          <w:sz w:val="32"/>
          <w:szCs w:val="32"/>
        </w:rPr>
        <w:t>2.5米左右（</w:t>
      </w:r>
      <w:proofErr w:type="gramStart"/>
      <w:r>
        <w:rPr>
          <w:rFonts w:ascii="FangSong_GB2312" w:eastAsia="FangSong_GB2312" w:hAnsi="FangSong_GB2312" w:cs="FangSong_GB2312" w:hint="eastAsia"/>
          <w:sz w:val="32"/>
          <w:szCs w:val="32"/>
        </w:rPr>
        <w:t>檐高浮动</w:t>
      </w:r>
      <w:proofErr w:type="gramEnd"/>
      <w:r>
        <w:rPr>
          <w:rFonts w:ascii="FangSong_GB2312" w:eastAsia="FangSong_GB2312" w:hAnsi="FangSong_GB2312" w:cs="FangSong_GB2312" w:hint="eastAsia"/>
          <w:sz w:val="32"/>
          <w:szCs w:val="32"/>
        </w:rPr>
        <w:t>范围为±20厘米），墙体为二四墙，水泥外墙面；内部半墙瓷砖，水泥地面，预制板顶，无供电、供水，配有化粪池。市政水冲式公厕，按每蹲位10000元计算补偿，其房屋不再计算补偿。</w:t>
      </w:r>
    </w:p>
    <w:p w:rsidR="00560F29" w:rsidRDefault="00560F29" w:rsidP="00560F29">
      <w:pPr>
        <w:spacing w:line="480" w:lineRule="exact"/>
        <w:ind w:firstLineChars="200" w:firstLine="640"/>
        <w:rPr>
          <w:rFonts w:ascii="KaiTi_GB2312" w:eastAsia="KaiTi_GB2312" w:hAnsi="楷体"/>
          <w:sz w:val="32"/>
          <w:szCs w:val="32"/>
        </w:rPr>
      </w:pPr>
      <w:r>
        <w:rPr>
          <w:rFonts w:ascii="KaiTi_GB2312" w:eastAsia="KaiTi_GB2312" w:hAnsi="楷体"/>
          <w:sz w:val="32"/>
          <w:szCs w:val="32"/>
        </w:rPr>
        <w:t>8</w:t>
      </w:r>
      <w:r>
        <w:rPr>
          <w:rFonts w:ascii="KaiTi_GB2312" w:eastAsia="KaiTi_GB2312" w:hAnsi="楷体" w:hint="eastAsia"/>
          <w:sz w:val="32"/>
          <w:szCs w:val="32"/>
        </w:rPr>
        <w:t>.简易厕所</w:t>
      </w:r>
    </w:p>
    <w:p w:rsidR="00560F29" w:rsidRDefault="00560F29" w:rsidP="00560F29">
      <w:pPr>
        <w:spacing w:line="480" w:lineRule="exact"/>
        <w:ind w:firstLineChars="200" w:firstLine="640"/>
        <w:rPr>
          <w:rFonts w:ascii="FangSong_GB2312" w:eastAsia="FangSong_GB2312" w:hAnsi="宋体"/>
          <w:sz w:val="28"/>
          <w:szCs w:val="28"/>
        </w:rPr>
      </w:pPr>
      <w:r>
        <w:rPr>
          <w:rFonts w:ascii="FangSong_GB2312" w:eastAsia="FangSong_GB2312" w:hAnsi="FangSong_GB2312" w:cs="FangSong_GB2312" w:hint="eastAsia"/>
          <w:sz w:val="32"/>
          <w:szCs w:val="32"/>
        </w:rPr>
        <w:t>砖木结构，</w:t>
      </w:r>
      <w:proofErr w:type="gramStart"/>
      <w:r>
        <w:rPr>
          <w:rFonts w:ascii="FangSong_GB2312" w:eastAsia="FangSong_GB2312" w:hAnsi="FangSong_GB2312" w:cs="FangSong_GB2312" w:hint="eastAsia"/>
          <w:sz w:val="32"/>
          <w:szCs w:val="32"/>
        </w:rPr>
        <w:t>檐高2米</w:t>
      </w:r>
      <w:proofErr w:type="gramEnd"/>
      <w:r>
        <w:rPr>
          <w:rFonts w:ascii="FangSong_GB2312" w:eastAsia="FangSong_GB2312" w:hAnsi="FangSong_GB2312" w:cs="FangSong_GB2312" w:hint="eastAsia"/>
          <w:sz w:val="32"/>
          <w:szCs w:val="32"/>
        </w:rPr>
        <w:t>左右（</w:t>
      </w:r>
      <w:proofErr w:type="gramStart"/>
      <w:r>
        <w:rPr>
          <w:rFonts w:ascii="FangSong_GB2312" w:eastAsia="FangSong_GB2312" w:hAnsi="FangSong_GB2312" w:cs="FangSong_GB2312" w:hint="eastAsia"/>
          <w:sz w:val="32"/>
          <w:szCs w:val="32"/>
        </w:rPr>
        <w:t>檐高浮动</w:t>
      </w:r>
      <w:proofErr w:type="gramEnd"/>
      <w:r>
        <w:rPr>
          <w:rFonts w:ascii="FangSong_GB2312" w:eastAsia="FangSong_GB2312" w:hAnsi="FangSong_GB2312" w:cs="FangSong_GB2312" w:hint="eastAsia"/>
          <w:sz w:val="32"/>
          <w:szCs w:val="32"/>
        </w:rPr>
        <w:t>范围为±20厘米），墙体为二四墙，外墙清水，内墙水泥抹灰，水泥地面，石棉瓦顶。</w:t>
      </w:r>
    </w:p>
    <w:p w:rsidR="00560F29" w:rsidRDefault="00560F29" w:rsidP="00560F29">
      <w:pPr>
        <w:spacing w:line="480" w:lineRule="exact"/>
        <w:ind w:firstLineChars="200" w:firstLine="640"/>
        <w:rPr>
          <w:rFonts w:ascii="KaiTi_GB2312" w:eastAsia="KaiTi_GB2312" w:hAnsi="楷体"/>
          <w:sz w:val="32"/>
          <w:szCs w:val="32"/>
        </w:rPr>
      </w:pPr>
      <w:r>
        <w:rPr>
          <w:rFonts w:ascii="KaiTi_GB2312" w:eastAsia="KaiTi_GB2312" w:hAnsi="楷体"/>
          <w:sz w:val="32"/>
          <w:szCs w:val="32"/>
        </w:rPr>
        <w:t>9</w:t>
      </w:r>
      <w:r>
        <w:rPr>
          <w:rFonts w:ascii="KaiTi_GB2312" w:eastAsia="KaiTi_GB2312" w:hAnsi="楷体" w:hint="eastAsia"/>
          <w:sz w:val="32"/>
          <w:szCs w:val="32"/>
        </w:rPr>
        <w:t>.温室、大棚</w:t>
      </w:r>
    </w:p>
    <w:p w:rsidR="00560F29" w:rsidRDefault="00560F29" w:rsidP="00560F29">
      <w:pPr>
        <w:spacing w:line="480" w:lineRule="exact"/>
        <w:ind w:firstLineChars="200"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普通温室：温室坐北朝南，后墙和东西山墙为砖墙外包土坯墙，高约2.5米，内部混凝土立柱，覆盖材料为单层无滴塑料薄膜，外层保温材料为草毡。</w:t>
      </w:r>
    </w:p>
    <w:p w:rsidR="00560F29" w:rsidRDefault="00560F29" w:rsidP="00560F29">
      <w:pPr>
        <w:spacing w:line="480" w:lineRule="exact"/>
        <w:ind w:firstLineChars="200"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钢骨架（复合材料骨架）塑料大棚：拱形，高约2米，内部钢架或复合材料骨架，覆盖材料为单层无滴塑料薄膜。</w:t>
      </w:r>
    </w:p>
    <w:p w:rsidR="00560F29" w:rsidRDefault="00560F29" w:rsidP="00560F29">
      <w:pPr>
        <w:spacing w:line="480" w:lineRule="exact"/>
        <w:ind w:firstLineChars="200" w:firstLine="640"/>
        <w:rPr>
          <w:rFonts w:ascii="FangSong_GB2312" w:eastAsia="FangSong_GB2312" w:hAnsi="宋体"/>
          <w:sz w:val="28"/>
          <w:szCs w:val="28"/>
        </w:rPr>
      </w:pPr>
      <w:r>
        <w:rPr>
          <w:rFonts w:ascii="FangSong_GB2312" w:eastAsia="FangSong_GB2312" w:hAnsi="FangSong_GB2312" w:cs="FangSong_GB2312" w:hint="eastAsia"/>
          <w:sz w:val="32"/>
          <w:szCs w:val="32"/>
        </w:rPr>
        <w:t>普通塑料大棚：拱形，高约2米，内部竹竿骨架，覆盖材料为单层无滴塑料薄膜。</w:t>
      </w:r>
    </w:p>
    <w:p w:rsidR="00560F29" w:rsidRDefault="00560F29" w:rsidP="00560F29">
      <w:pPr>
        <w:spacing w:line="480" w:lineRule="exact"/>
        <w:ind w:firstLineChars="200" w:firstLine="640"/>
        <w:rPr>
          <w:rFonts w:ascii="KaiTi_GB2312" w:eastAsia="KaiTi_GB2312" w:hAnsi="楷体"/>
          <w:sz w:val="32"/>
          <w:szCs w:val="32"/>
        </w:rPr>
      </w:pPr>
      <w:r>
        <w:rPr>
          <w:rFonts w:ascii="KaiTi_GB2312" w:eastAsia="KaiTi_GB2312" w:hAnsi="楷体"/>
          <w:sz w:val="32"/>
          <w:szCs w:val="32"/>
        </w:rPr>
        <w:t>10</w:t>
      </w:r>
      <w:r>
        <w:rPr>
          <w:rFonts w:ascii="KaiTi_GB2312" w:eastAsia="KaiTi_GB2312" w:hAnsi="楷体" w:hint="eastAsia"/>
          <w:sz w:val="32"/>
          <w:szCs w:val="32"/>
        </w:rPr>
        <w:t>.围墙</w:t>
      </w:r>
    </w:p>
    <w:p w:rsidR="00560F29" w:rsidRDefault="00560F29" w:rsidP="00560F29">
      <w:pPr>
        <w:spacing w:line="480" w:lineRule="exact"/>
        <w:ind w:firstLineChars="200"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包括：水泥抹灰砖墙、清水砖墙、土坯墙。</w:t>
      </w:r>
    </w:p>
    <w:p w:rsidR="00560F29" w:rsidRDefault="00560F29" w:rsidP="00560F29">
      <w:pPr>
        <w:spacing w:line="480" w:lineRule="exact"/>
        <w:ind w:firstLineChars="200" w:firstLine="640"/>
        <w:rPr>
          <w:rFonts w:ascii="KaiTi_GB2312" w:eastAsia="KaiTi_GB2312" w:hAnsi="楷体"/>
          <w:sz w:val="32"/>
          <w:szCs w:val="32"/>
        </w:rPr>
      </w:pPr>
      <w:r>
        <w:rPr>
          <w:rFonts w:ascii="KaiTi_GB2312" w:eastAsia="KaiTi_GB2312" w:hAnsi="楷体"/>
          <w:sz w:val="32"/>
          <w:szCs w:val="32"/>
        </w:rPr>
        <w:t>11</w:t>
      </w:r>
      <w:r>
        <w:rPr>
          <w:rFonts w:ascii="KaiTi_GB2312" w:eastAsia="KaiTi_GB2312" w:hAnsi="楷体" w:hint="eastAsia"/>
          <w:sz w:val="32"/>
          <w:szCs w:val="32"/>
        </w:rPr>
        <w:t>.场地</w:t>
      </w:r>
    </w:p>
    <w:p w:rsidR="00560F29" w:rsidRDefault="00560F29" w:rsidP="00560F29">
      <w:pPr>
        <w:spacing w:line="480" w:lineRule="exact"/>
        <w:ind w:firstLineChars="200"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包括：</w:t>
      </w:r>
      <w:proofErr w:type="gramStart"/>
      <w:r>
        <w:rPr>
          <w:rFonts w:ascii="FangSong_GB2312" w:eastAsia="FangSong_GB2312" w:hAnsi="FangSong_GB2312" w:cs="FangSong_GB2312" w:hint="eastAsia"/>
          <w:sz w:val="32"/>
          <w:szCs w:val="32"/>
        </w:rPr>
        <w:t>泥结碎石</w:t>
      </w:r>
      <w:proofErr w:type="gramEnd"/>
      <w:r>
        <w:rPr>
          <w:rFonts w:ascii="FangSong_GB2312" w:eastAsia="FangSong_GB2312" w:hAnsi="FangSong_GB2312" w:cs="FangSong_GB2312" w:hint="eastAsia"/>
          <w:sz w:val="32"/>
          <w:szCs w:val="32"/>
        </w:rPr>
        <w:t>、素混凝土（200毫米）、砖地面（立砖）、砖地面（平砖）。</w:t>
      </w:r>
    </w:p>
    <w:p w:rsidR="00560F29" w:rsidRDefault="00560F29" w:rsidP="00560F29">
      <w:pPr>
        <w:spacing w:line="480" w:lineRule="exact"/>
        <w:ind w:firstLineChars="200" w:firstLine="640"/>
        <w:rPr>
          <w:rFonts w:ascii="KaiTi_GB2312" w:eastAsia="KaiTi_GB2312" w:hAnsi="楷体"/>
          <w:sz w:val="32"/>
          <w:szCs w:val="32"/>
        </w:rPr>
      </w:pPr>
      <w:r>
        <w:rPr>
          <w:rFonts w:ascii="KaiTi_GB2312" w:eastAsia="KaiTi_GB2312" w:hAnsi="楷体"/>
          <w:sz w:val="32"/>
          <w:szCs w:val="32"/>
        </w:rPr>
        <w:t>12</w:t>
      </w:r>
      <w:r>
        <w:rPr>
          <w:rFonts w:ascii="KaiTi_GB2312" w:eastAsia="KaiTi_GB2312" w:hAnsi="楷体" w:hint="eastAsia"/>
          <w:sz w:val="32"/>
          <w:szCs w:val="32"/>
        </w:rPr>
        <w:t>.道路</w:t>
      </w:r>
    </w:p>
    <w:p w:rsidR="00560F29" w:rsidRDefault="00560F29" w:rsidP="00560F29">
      <w:pPr>
        <w:spacing w:line="480" w:lineRule="exact"/>
        <w:ind w:firstLineChars="200"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包括：</w:t>
      </w:r>
      <w:proofErr w:type="gramStart"/>
      <w:r>
        <w:rPr>
          <w:rFonts w:ascii="FangSong_GB2312" w:eastAsia="FangSong_GB2312" w:hAnsi="FangSong_GB2312" w:cs="FangSong_GB2312" w:hint="eastAsia"/>
          <w:sz w:val="32"/>
          <w:szCs w:val="32"/>
        </w:rPr>
        <w:t>泥结碎石</w:t>
      </w:r>
      <w:proofErr w:type="gramEnd"/>
      <w:r>
        <w:rPr>
          <w:rFonts w:ascii="FangSong_GB2312" w:eastAsia="FangSong_GB2312" w:hAnsi="FangSong_GB2312" w:cs="FangSong_GB2312" w:hint="eastAsia"/>
          <w:sz w:val="32"/>
          <w:szCs w:val="32"/>
        </w:rPr>
        <w:t>道路、素混凝土道路（200毫米）、煤矸石道路（100毫米）、沥青道路（一层灰土，40～60毫米沥</w:t>
      </w:r>
      <w:r>
        <w:rPr>
          <w:rFonts w:ascii="FangSong_GB2312" w:eastAsia="FangSong_GB2312" w:hAnsi="FangSong_GB2312" w:cs="FangSong_GB2312" w:hint="eastAsia"/>
          <w:sz w:val="32"/>
          <w:szCs w:val="32"/>
        </w:rPr>
        <w:lastRenderedPageBreak/>
        <w:t>青灌入式</w:t>
      </w:r>
      <w:proofErr w:type="gramStart"/>
      <w:r>
        <w:rPr>
          <w:rFonts w:ascii="FangSong_GB2312" w:eastAsia="FangSong_GB2312" w:hAnsi="FangSong_GB2312" w:cs="FangSong_GB2312" w:hint="eastAsia"/>
          <w:sz w:val="32"/>
          <w:szCs w:val="32"/>
        </w:rPr>
        <w:t>砼</w:t>
      </w:r>
      <w:proofErr w:type="gramEnd"/>
      <w:r>
        <w:rPr>
          <w:rFonts w:ascii="FangSong_GB2312" w:eastAsia="FangSong_GB2312" w:hAnsi="FangSong_GB2312" w:cs="FangSong_GB2312" w:hint="eastAsia"/>
          <w:sz w:val="32"/>
          <w:szCs w:val="32"/>
        </w:rPr>
        <w:t>，10～20毫米沥青面层）。</w:t>
      </w:r>
    </w:p>
    <w:p w:rsidR="00560F29" w:rsidRDefault="00560F29" w:rsidP="00560F29">
      <w:pPr>
        <w:spacing w:line="560" w:lineRule="exact"/>
        <w:ind w:firstLineChars="200" w:firstLine="640"/>
        <w:rPr>
          <w:rFonts w:ascii="FangSong_GB2312" w:eastAsia="FangSong_GB2312"/>
          <w:kern w:val="0"/>
          <w:sz w:val="32"/>
          <w:szCs w:val="32"/>
        </w:rPr>
      </w:pPr>
      <w:r>
        <w:rPr>
          <w:rFonts w:ascii="FangSong_GB2312" w:eastAsia="FangSong_GB2312" w:hAnsi="FangSong_GB2312" w:cs="FangSong_GB2312" w:hint="eastAsia"/>
          <w:sz w:val="32"/>
          <w:szCs w:val="32"/>
        </w:rPr>
        <w:t>非居住房屋及附属物补偿补助标准表</w:t>
      </w:r>
    </w:p>
    <w:p w:rsidR="00560F29" w:rsidRDefault="00560F29" w:rsidP="00560F29">
      <w:pPr>
        <w:spacing w:line="500" w:lineRule="exact"/>
        <w:jc w:val="center"/>
        <w:rPr>
          <w:rFonts w:ascii="黑体" w:eastAsia="黑体"/>
          <w:sz w:val="32"/>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9"/>
        <w:gridCol w:w="3558"/>
        <w:gridCol w:w="1069"/>
        <w:gridCol w:w="1672"/>
        <w:gridCol w:w="1782"/>
      </w:tblGrid>
      <w:tr w:rsidR="00560F29" w:rsidTr="00136773">
        <w:trPr>
          <w:trHeight w:val="536"/>
        </w:trPr>
        <w:tc>
          <w:tcPr>
            <w:tcW w:w="819" w:type="dxa"/>
            <w:tcBorders>
              <w:top w:val="single" w:sz="4" w:space="0" w:color="auto"/>
              <w:left w:val="single" w:sz="4" w:space="0" w:color="auto"/>
              <w:bottom w:val="single" w:sz="4" w:space="0" w:color="auto"/>
              <w:right w:val="single" w:sz="4" w:space="0" w:color="auto"/>
            </w:tcBorders>
            <w:noWrap/>
            <w:vAlign w:val="center"/>
          </w:tcPr>
          <w:p w:rsidR="00560F29" w:rsidRDefault="00560F29" w:rsidP="00136773">
            <w:pPr>
              <w:spacing w:line="460" w:lineRule="exact"/>
              <w:jc w:val="center"/>
              <w:rPr>
                <w:b/>
                <w:szCs w:val="21"/>
              </w:rPr>
            </w:pPr>
            <w:r>
              <w:rPr>
                <w:rFonts w:hint="eastAsia"/>
                <w:b/>
              </w:rPr>
              <w:t>类别</w:t>
            </w:r>
          </w:p>
        </w:tc>
        <w:tc>
          <w:tcPr>
            <w:tcW w:w="3558"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b/>
                <w:szCs w:val="21"/>
              </w:rPr>
            </w:pPr>
            <w:r>
              <w:rPr>
                <w:rFonts w:hint="eastAsia"/>
                <w:b/>
              </w:rPr>
              <w:t>名称</w:t>
            </w:r>
          </w:p>
        </w:tc>
        <w:tc>
          <w:tcPr>
            <w:tcW w:w="1069"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b/>
                <w:szCs w:val="21"/>
              </w:rPr>
            </w:pPr>
            <w:r>
              <w:rPr>
                <w:rFonts w:hint="eastAsia"/>
                <w:b/>
              </w:rPr>
              <w:t>单位</w:t>
            </w:r>
          </w:p>
        </w:tc>
        <w:tc>
          <w:tcPr>
            <w:tcW w:w="1672"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b/>
                <w:szCs w:val="21"/>
              </w:rPr>
            </w:pPr>
            <w:r>
              <w:rPr>
                <w:rFonts w:hint="eastAsia"/>
                <w:b/>
              </w:rPr>
              <w:t>单价（元）</w:t>
            </w:r>
          </w:p>
        </w:tc>
        <w:tc>
          <w:tcPr>
            <w:tcW w:w="1782"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b/>
                <w:szCs w:val="21"/>
              </w:rPr>
            </w:pPr>
            <w:r>
              <w:rPr>
                <w:rFonts w:hint="eastAsia"/>
                <w:b/>
              </w:rPr>
              <w:t>备注</w:t>
            </w:r>
          </w:p>
        </w:tc>
      </w:tr>
      <w:tr w:rsidR="00560F29" w:rsidTr="00136773">
        <w:trPr>
          <w:trHeight w:val="536"/>
        </w:trPr>
        <w:tc>
          <w:tcPr>
            <w:tcW w:w="819" w:type="dxa"/>
            <w:vMerge w:val="restart"/>
            <w:tcBorders>
              <w:top w:val="nil"/>
              <w:left w:val="single" w:sz="4" w:space="0" w:color="auto"/>
              <w:bottom w:val="single" w:sz="4" w:space="0" w:color="auto"/>
              <w:right w:val="single" w:sz="4" w:space="0" w:color="auto"/>
            </w:tcBorders>
            <w:noWrap/>
            <w:vAlign w:val="center"/>
          </w:tcPr>
          <w:p w:rsidR="00560F29" w:rsidRDefault="00560F29" w:rsidP="00136773">
            <w:pPr>
              <w:widowControl/>
              <w:spacing w:line="460" w:lineRule="exact"/>
              <w:jc w:val="center"/>
              <w:rPr>
                <w:rFonts w:ascii="ˎ̥" w:hAnsi="ˎ̥"/>
                <w:spacing w:val="24"/>
                <w:kern w:val="0"/>
                <w:szCs w:val="21"/>
              </w:rPr>
            </w:pPr>
            <w:r>
              <w:rPr>
                <w:rFonts w:ascii="ˎ̥" w:hAnsi="ˎ̥"/>
                <w:spacing w:val="24"/>
                <w:kern w:val="0"/>
              </w:rPr>
              <w:t>非居住房屋</w:t>
            </w:r>
          </w:p>
        </w:tc>
        <w:tc>
          <w:tcPr>
            <w:tcW w:w="3558" w:type="dxa"/>
            <w:tcBorders>
              <w:top w:val="single" w:sz="4" w:space="0" w:color="auto"/>
              <w:left w:val="nil"/>
              <w:bottom w:val="single" w:sz="4" w:space="0" w:color="auto"/>
              <w:right w:val="single" w:sz="4" w:space="0" w:color="auto"/>
            </w:tcBorders>
            <w:noWrap/>
            <w:vAlign w:val="center"/>
          </w:tcPr>
          <w:p w:rsidR="00560F29" w:rsidRDefault="00560F29" w:rsidP="00136773">
            <w:pPr>
              <w:widowControl/>
              <w:spacing w:line="460" w:lineRule="exact"/>
              <w:rPr>
                <w:rFonts w:ascii="ˎ̥" w:hAnsi="ˎ̥"/>
                <w:spacing w:val="24"/>
                <w:kern w:val="0"/>
                <w:szCs w:val="21"/>
              </w:rPr>
            </w:pPr>
            <w:r>
              <w:rPr>
                <w:rFonts w:ascii="ˎ̥" w:hAnsi="ˎ̥" w:hint="eastAsia"/>
                <w:spacing w:val="24"/>
                <w:kern w:val="0"/>
              </w:rPr>
              <w:t>标准猪、鸡、鸭等养殖棚</w:t>
            </w:r>
            <w:r>
              <w:rPr>
                <w:rFonts w:ascii="ˎ̥" w:hAnsi="ˎ̥"/>
                <w:spacing w:val="24"/>
                <w:kern w:val="0"/>
              </w:rPr>
              <w:t>舍</w:t>
            </w:r>
          </w:p>
        </w:tc>
        <w:tc>
          <w:tcPr>
            <w:tcW w:w="1069"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r>
              <w:rPr>
                <w:rFonts w:hint="eastAsia"/>
              </w:rPr>
              <w:t>㎡</w:t>
            </w:r>
          </w:p>
        </w:tc>
        <w:tc>
          <w:tcPr>
            <w:tcW w:w="1672" w:type="dxa"/>
            <w:tcBorders>
              <w:top w:val="single" w:sz="4" w:space="0" w:color="auto"/>
              <w:left w:val="nil"/>
              <w:bottom w:val="single" w:sz="4" w:space="0" w:color="auto"/>
              <w:right w:val="single" w:sz="4" w:space="0" w:color="auto"/>
            </w:tcBorders>
            <w:noWrap/>
            <w:vAlign w:val="center"/>
          </w:tcPr>
          <w:p w:rsidR="00560F29" w:rsidRDefault="00560F29" w:rsidP="00136773">
            <w:pPr>
              <w:widowControl/>
              <w:spacing w:line="460" w:lineRule="exact"/>
              <w:jc w:val="center"/>
              <w:rPr>
                <w:rFonts w:ascii="宋体" w:hAnsi="宋体"/>
                <w:kern w:val="0"/>
                <w:szCs w:val="21"/>
              </w:rPr>
            </w:pPr>
            <w:r>
              <w:rPr>
                <w:rFonts w:ascii="宋体" w:hAnsi="宋体" w:hint="eastAsia"/>
                <w:kern w:val="0"/>
              </w:rPr>
              <w:t>200～300</w:t>
            </w:r>
          </w:p>
        </w:tc>
        <w:tc>
          <w:tcPr>
            <w:tcW w:w="1782" w:type="dxa"/>
            <w:tcBorders>
              <w:top w:val="single" w:sz="4" w:space="0" w:color="auto"/>
              <w:left w:val="nil"/>
              <w:bottom w:val="single" w:sz="4" w:space="0" w:color="auto"/>
              <w:right w:val="single" w:sz="4" w:space="0" w:color="auto"/>
            </w:tcBorders>
            <w:noWrap/>
            <w:vAlign w:val="center"/>
          </w:tcPr>
          <w:p w:rsidR="00560F29" w:rsidRDefault="00560F29" w:rsidP="00136773">
            <w:pPr>
              <w:widowControl/>
              <w:spacing w:line="460" w:lineRule="exact"/>
              <w:jc w:val="center"/>
              <w:rPr>
                <w:rFonts w:ascii="宋体" w:hAnsi="宋体"/>
                <w:kern w:val="0"/>
                <w:szCs w:val="21"/>
              </w:rPr>
            </w:pPr>
          </w:p>
        </w:tc>
      </w:tr>
      <w:tr w:rsidR="00560F29" w:rsidTr="00136773">
        <w:trPr>
          <w:trHeight w:val="536"/>
        </w:trPr>
        <w:tc>
          <w:tcPr>
            <w:tcW w:w="819"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rFonts w:ascii="ˎ̥" w:hAnsi="ˎ̥"/>
                <w:spacing w:val="24"/>
                <w:kern w:val="0"/>
                <w:szCs w:val="21"/>
              </w:rPr>
            </w:pPr>
          </w:p>
        </w:tc>
        <w:tc>
          <w:tcPr>
            <w:tcW w:w="3558"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rPr>
                <w:rFonts w:ascii="ˎ̥" w:hAnsi="ˎ̥"/>
                <w:spacing w:val="24"/>
                <w:kern w:val="0"/>
                <w:szCs w:val="21"/>
              </w:rPr>
            </w:pPr>
            <w:r>
              <w:rPr>
                <w:rFonts w:ascii="ˎ̥" w:hAnsi="ˎ̥"/>
                <w:spacing w:val="24"/>
                <w:kern w:val="0"/>
              </w:rPr>
              <w:t>简易</w:t>
            </w:r>
            <w:r>
              <w:rPr>
                <w:rFonts w:ascii="ˎ̥" w:hAnsi="ˎ̥" w:hint="eastAsia"/>
                <w:spacing w:val="24"/>
                <w:kern w:val="0"/>
              </w:rPr>
              <w:t>猪、鸡、鸭等养殖棚</w:t>
            </w:r>
            <w:r>
              <w:rPr>
                <w:rFonts w:ascii="ˎ̥" w:hAnsi="ˎ̥"/>
                <w:spacing w:val="24"/>
                <w:kern w:val="0"/>
              </w:rPr>
              <w:t>舍</w:t>
            </w:r>
          </w:p>
        </w:tc>
        <w:tc>
          <w:tcPr>
            <w:tcW w:w="1069"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r>
              <w:rPr>
                <w:rFonts w:hint="eastAsia"/>
              </w:rPr>
              <w:t>㎡</w:t>
            </w:r>
          </w:p>
        </w:tc>
        <w:tc>
          <w:tcPr>
            <w:tcW w:w="1672"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r>
              <w:rPr>
                <w:rFonts w:ascii="宋体" w:hAnsi="宋体" w:hint="eastAsia"/>
                <w:kern w:val="0"/>
              </w:rPr>
              <w:t>80～200</w:t>
            </w:r>
          </w:p>
        </w:tc>
        <w:tc>
          <w:tcPr>
            <w:tcW w:w="1782"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p>
        </w:tc>
      </w:tr>
      <w:tr w:rsidR="00560F29" w:rsidTr="00136773">
        <w:trPr>
          <w:trHeight w:val="536"/>
        </w:trPr>
        <w:tc>
          <w:tcPr>
            <w:tcW w:w="819"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rFonts w:ascii="ˎ̥" w:hAnsi="ˎ̥"/>
                <w:spacing w:val="24"/>
                <w:kern w:val="0"/>
                <w:szCs w:val="21"/>
              </w:rPr>
            </w:pPr>
          </w:p>
        </w:tc>
        <w:tc>
          <w:tcPr>
            <w:tcW w:w="3558"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rPr>
                <w:rFonts w:ascii="ˎ̥" w:hAnsi="ˎ̥"/>
                <w:spacing w:val="24"/>
                <w:kern w:val="0"/>
                <w:szCs w:val="21"/>
              </w:rPr>
            </w:pPr>
            <w:r>
              <w:rPr>
                <w:rFonts w:ascii="ˎ̥" w:hAnsi="ˎ̥" w:hint="eastAsia"/>
                <w:spacing w:val="24"/>
                <w:kern w:val="0"/>
              </w:rPr>
              <w:t>羊舍</w:t>
            </w:r>
          </w:p>
        </w:tc>
        <w:tc>
          <w:tcPr>
            <w:tcW w:w="1069"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szCs w:val="21"/>
              </w:rPr>
            </w:pPr>
            <w:r>
              <w:rPr>
                <w:rFonts w:hint="eastAsia"/>
              </w:rPr>
              <w:t>㎡</w:t>
            </w:r>
          </w:p>
        </w:tc>
        <w:tc>
          <w:tcPr>
            <w:tcW w:w="1672"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r>
              <w:rPr>
                <w:rFonts w:ascii="宋体" w:hAnsi="宋体" w:hint="eastAsia"/>
                <w:kern w:val="0"/>
              </w:rPr>
              <w:t>80～200</w:t>
            </w:r>
          </w:p>
        </w:tc>
        <w:tc>
          <w:tcPr>
            <w:tcW w:w="1782"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p>
        </w:tc>
      </w:tr>
      <w:tr w:rsidR="00560F29" w:rsidTr="00136773">
        <w:trPr>
          <w:trHeight w:val="536"/>
        </w:trPr>
        <w:tc>
          <w:tcPr>
            <w:tcW w:w="819"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rFonts w:ascii="ˎ̥" w:hAnsi="ˎ̥"/>
                <w:spacing w:val="24"/>
                <w:kern w:val="0"/>
                <w:szCs w:val="21"/>
              </w:rPr>
            </w:pPr>
          </w:p>
        </w:tc>
        <w:tc>
          <w:tcPr>
            <w:tcW w:w="3558" w:type="dxa"/>
            <w:tcBorders>
              <w:top w:val="single" w:sz="4" w:space="0" w:color="auto"/>
              <w:left w:val="nil"/>
              <w:bottom w:val="single" w:sz="4" w:space="0" w:color="auto"/>
              <w:right w:val="single" w:sz="4" w:space="0" w:color="auto"/>
            </w:tcBorders>
            <w:noWrap/>
            <w:vAlign w:val="center"/>
          </w:tcPr>
          <w:p w:rsidR="00560F29" w:rsidRDefault="00560F29" w:rsidP="00136773">
            <w:pPr>
              <w:widowControl/>
              <w:spacing w:line="460" w:lineRule="exact"/>
              <w:rPr>
                <w:rFonts w:ascii="ˎ̥" w:hAnsi="ˎ̥"/>
                <w:spacing w:val="24"/>
                <w:kern w:val="0"/>
                <w:szCs w:val="21"/>
              </w:rPr>
            </w:pPr>
            <w:r>
              <w:rPr>
                <w:rFonts w:ascii="ˎ̥" w:hAnsi="ˎ̥"/>
                <w:spacing w:val="24"/>
                <w:kern w:val="0"/>
              </w:rPr>
              <w:t>简屋</w:t>
            </w:r>
          </w:p>
        </w:tc>
        <w:tc>
          <w:tcPr>
            <w:tcW w:w="1069"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r>
              <w:rPr>
                <w:rFonts w:hint="eastAsia"/>
              </w:rPr>
              <w:t>㎡</w:t>
            </w:r>
          </w:p>
        </w:tc>
        <w:tc>
          <w:tcPr>
            <w:tcW w:w="1672"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r>
              <w:rPr>
                <w:rFonts w:ascii="宋体" w:hAnsi="宋体" w:hint="eastAsia"/>
                <w:kern w:val="0"/>
              </w:rPr>
              <w:t>180～240</w:t>
            </w:r>
          </w:p>
        </w:tc>
        <w:tc>
          <w:tcPr>
            <w:tcW w:w="1782"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p>
        </w:tc>
      </w:tr>
      <w:tr w:rsidR="00560F29" w:rsidTr="00136773">
        <w:trPr>
          <w:trHeight w:val="536"/>
        </w:trPr>
        <w:tc>
          <w:tcPr>
            <w:tcW w:w="819"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rFonts w:ascii="ˎ̥" w:hAnsi="ˎ̥"/>
                <w:spacing w:val="24"/>
                <w:kern w:val="0"/>
                <w:szCs w:val="21"/>
              </w:rPr>
            </w:pPr>
          </w:p>
        </w:tc>
        <w:tc>
          <w:tcPr>
            <w:tcW w:w="3558" w:type="dxa"/>
            <w:tcBorders>
              <w:top w:val="single" w:sz="4" w:space="0" w:color="auto"/>
              <w:left w:val="nil"/>
              <w:bottom w:val="single" w:sz="4" w:space="0" w:color="auto"/>
              <w:right w:val="single" w:sz="4" w:space="0" w:color="auto"/>
            </w:tcBorders>
            <w:noWrap/>
            <w:vAlign w:val="center"/>
          </w:tcPr>
          <w:p w:rsidR="00560F29" w:rsidRDefault="00560F29" w:rsidP="00136773">
            <w:pPr>
              <w:widowControl/>
              <w:spacing w:line="460" w:lineRule="exact"/>
              <w:rPr>
                <w:rFonts w:ascii="ˎ̥" w:hAnsi="ˎ̥"/>
                <w:spacing w:val="24"/>
                <w:kern w:val="0"/>
                <w:szCs w:val="21"/>
              </w:rPr>
            </w:pPr>
            <w:r>
              <w:rPr>
                <w:rFonts w:ascii="ˎ̥" w:hAnsi="ˎ̥"/>
                <w:spacing w:val="24"/>
                <w:kern w:val="0"/>
              </w:rPr>
              <w:t>厕所</w:t>
            </w:r>
          </w:p>
        </w:tc>
        <w:tc>
          <w:tcPr>
            <w:tcW w:w="1069"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r>
              <w:rPr>
                <w:rFonts w:hint="eastAsia"/>
              </w:rPr>
              <w:t>㎡</w:t>
            </w:r>
          </w:p>
        </w:tc>
        <w:tc>
          <w:tcPr>
            <w:tcW w:w="1672"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r>
              <w:rPr>
                <w:rFonts w:ascii="宋体" w:hAnsi="宋体" w:hint="eastAsia"/>
                <w:kern w:val="0"/>
              </w:rPr>
              <w:t>200～300</w:t>
            </w:r>
          </w:p>
        </w:tc>
        <w:tc>
          <w:tcPr>
            <w:tcW w:w="1782"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p>
        </w:tc>
      </w:tr>
      <w:tr w:rsidR="00560F29" w:rsidTr="00136773">
        <w:trPr>
          <w:trHeight w:val="536"/>
        </w:trPr>
        <w:tc>
          <w:tcPr>
            <w:tcW w:w="819"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rFonts w:ascii="ˎ̥" w:hAnsi="ˎ̥"/>
                <w:spacing w:val="24"/>
                <w:kern w:val="0"/>
                <w:szCs w:val="21"/>
              </w:rPr>
            </w:pPr>
          </w:p>
        </w:tc>
        <w:tc>
          <w:tcPr>
            <w:tcW w:w="3558" w:type="dxa"/>
            <w:tcBorders>
              <w:top w:val="single" w:sz="4" w:space="0" w:color="auto"/>
              <w:left w:val="nil"/>
              <w:bottom w:val="single" w:sz="4" w:space="0" w:color="auto"/>
              <w:right w:val="single" w:sz="4" w:space="0" w:color="auto"/>
            </w:tcBorders>
            <w:noWrap/>
            <w:vAlign w:val="center"/>
          </w:tcPr>
          <w:p w:rsidR="00560F29" w:rsidRDefault="00560F29" w:rsidP="00136773">
            <w:pPr>
              <w:widowControl/>
              <w:spacing w:line="460" w:lineRule="exact"/>
              <w:rPr>
                <w:rFonts w:ascii="ˎ̥" w:hAnsi="ˎ̥"/>
                <w:spacing w:val="24"/>
                <w:kern w:val="0"/>
                <w:szCs w:val="21"/>
              </w:rPr>
            </w:pPr>
            <w:r>
              <w:rPr>
                <w:rFonts w:ascii="ˎ̥" w:hAnsi="ˎ̥"/>
                <w:spacing w:val="24"/>
                <w:kern w:val="0"/>
              </w:rPr>
              <w:t>简易厕所</w:t>
            </w:r>
          </w:p>
        </w:tc>
        <w:tc>
          <w:tcPr>
            <w:tcW w:w="1069"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proofErr w:type="gramStart"/>
            <w:r>
              <w:rPr>
                <w:rFonts w:ascii="宋体" w:hAnsi="宋体" w:hint="eastAsia"/>
                <w:kern w:val="0"/>
              </w:rPr>
              <w:t>个</w:t>
            </w:r>
            <w:proofErr w:type="gramEnd"/>
          </w:p>
        </w:tc>
        <w:tc>
          <w:tcPr>
            <w:tcW w:w="1672"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r>
              <w:rPr>
                <w:rFonts w:ascii="宋体" w:hAnsi="宋体" w:hint="eastAsia"/>
                <w:kern w:val="0"/>
              </w:rPr>
              <w:t>200</w:t>
            </w:r>
          </w:p>
        </w:tc>
        <w:tc>
          <w:tcPr>
            <w:tcW w:w="1782"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p>
        </w:tc>
      </w:tr>
      <w:tr w:rsidR="00560F29" w:rsidTr="00136773">
        <w:trPr>
          <w:trHeight w:val="536"/>
        </w:trPr>
        <w:tc>
          <w:tcPr>
            <w:tcW w:w="819" w:type="dxa"/>
            <w:vMerge w:val="restart"/>
            <w:tcBorders>
              <w:top w:val="nil"/>
              <w:left w:val="single" w:sz="4" w:space="0" w:color="auto"/>
              <w:bottom w:val="single" w:sz="4" w:space="0" w:color="auto"/>
              <w:right w:val="single" w:sz="4" w:space="0" w:color="auto"/>
            </w:tcBorders>
            <w:noWrap/>
            <w:vAlign w:val="center"/>
          </w:tcPr>
          <w:p w:rsidR="00560F29" w:rsidRDefault="00560F29" w:rsidP="00136773">
            <w:pPr>
              <w:widowControl/>
              <w:spacing w:line="460" w:lineRule="exact"/>
              <w:jc w:val="center"/>
              <w:rPr>
                <w:rFonts w:ascii="ˎ̥" w:hAnsi="ˎ̥"/>
                <w:spacing w:val="24"/>
                <w:kern w:val="0"/>
                <w:szCs w:val="21"/>
              </w:rPr>
            </w:pPr>
            <w:r>
              <w:rPr>
                <w:rFonts w:ascii="ˎ̥" w:hAnsi="ˎ̥"/>
                <w:spacing w:val="24"/>
                <w:kern w:val="0"/>
              </w:rPr>
              <w:t>温</w:t>
            </w:r>
          </w:p>
          <w:p w:rsidR="00560F29" w:rsidRDefault="00560F29" w:rsidP="00136773">
            <w:pPr>
              <w:widowControl/>
              <w:spacing w:line="460" w:lineRule="exact"/>
              <w:jc w:val="center"/>
              <w:rPr>
                <w:rFonts w:ascii="ˎ̥" w:hAnsi="ˎ̥"/>
                <w:spacing w:val="24"/>
                <w:kern w:val="0"/>
              </w:rPr>
            </w:pPr>
            <w:r>
              <w:rPr>
                <w:rFonts w:ascii="ˎ̥" w:hAnsi="ˎ̥"/>
                <w:spacing w:val="24"/>
                <w:kern w:val="0"/>
              </w:rPr>
              <w:t>室</w:t>
            </w:r>
          </w:p>
          <w:p w:rsidR="00560F29" w:rsidRDefault="00560F29" w:rsidP="00136773">
            <w:pPr>
              <w:widowControl/>
              <w:spacing w:line="460" w:lineRule="exact"/>
              <w:jc w:val="center"/>
              <w:rPr>
                <w:rFonts w:ascii="ˎ̥" w:hAnsi="ˎ̥"/>
                <w:spacing w:val="24"/>
                <w:kern w:val="0"/>
              </w:rPr>
            </w:pPr>
            <w:r>
              <w:rPr>
                <w:rFonts w:ascii="ˎ̥" w:hAnsi="ˎ̥"/>
                <w:spacing w:val="24"/>
                <w:kern w:val="0"/>
              </w:rPr>
              <w:t>大</w:t>
            </w:r>
          </w:p>
          <w:p w:rsidR="00560F29" w:rsidRDefault="00560F29" w:rsidP="00136773">
            <w:pPr>
              <w:widowControl/>
              <w:spacing w:line="460" w:lineRule="exact"/>
              <w:jc w:val="center"/>
              <w:rPr>
                <w:rFonts w:ascii="ˎ̥" w:hAnsi="ˎ̥"/>
                <w:spacing w:val="24"/>
                <w:kern w:val="0"/>
                <w:szCs w:val="21"/>
              </w:rPr>
            </w:pPr>
            <w:r>
              <w:rPr>
                <w:rFonts w:ascii="ˎ̥" w:hAnsi="ˎ̥"/>
                <w:spacing w:val="24"/>
                <w:kern w:val="0"/>
              </w:rPr>
              <w:t>棚</w:t>
            </w:r>
          </w:p>
        </w:tc>
        <w:tc>
          <w:tcPr>
            <w:tcW w:w="3558"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rPr>
                <w:rFonts w:ascii="ˎ̥" w:hAnsi="ˎ̥"/>
                <w:spacing w:val="24"/>
                <w:kern w:val="0"/>
                <w:szCs w:val="21"/>
              </w:rPr>
            </w:pPr>
            <w:r>
              <w:rPr>
                <w:rFonts w:ascii="ˎ̥" w:hAnsi="ˎ̥" w:hint="eastAsia"/>
                <w:spacing w:val="24"/>
                <w:kern w:val="0"/>
              </w:rPr>
              <w:t>普通</w:t>
            </w:r>
            <w:r>
              <w:rPr>
                <w:rFonts w:ascii="ˎ̥" w:hAnsi="ˎ̥"/>
                <w:spacing w:val="24"/>
                <w:kern w:val="0"/>
              </w:rPr>
              <w:t>温室</w:t>
            </w:r>
          </w:p>
        </w:tc>
        <w:tc>
          <w:tcPr>
            <w:tcW w:w="1069"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r>
              <w:rPr>
                <w:rFonts w:hint="eastAsia"/>
              </w:rPr>
              <w:t>㎡</w:t>
            </w:r>
          </w:p>
        </w:tc>
        <w:tc>
          <w:tcPr>
            <w:tcW w:w="1672"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r>
              <w:rPr>
                <w:rFonts w:ascii="宋体" w:hAnsi="宋体" w:hint="eastAsia"/>
                <w:kern w:val="0"/>
              </w:rPr>
              <w:t>80～100</w:t>
            </w:r>
          </w:p>
        </w:tc>
        <w:tc>
          <w:tcPr>
            <w:tcW w:w="1782"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p>
        </w:tc>
      </w:tr>
      <w:tr w:rsidR="00560F29" w:rsidTr="00136773">
        <w:trPr>
          <w:trHeight w:val="536"/>
        </w:trPr>
        <w:tc>
          <w:tcPr>
            <w:tcW w:w="819"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rFonts w:ascii="ˎ̥" w:hAnsi="ˎ̥"/>
                <w:spacing w:val="24"/>
                <w:kern w:val="0"/>
                <w:szCs w:val="21"/>
              </w:rPr>
            </w:pPr>
          </w:p>
        </w:tc>
        <w:tc>
          <w:tcPr>
            <w:tcW w:w="3558" w:type="dxa"/>
            <w:tcBorders>
              <w:top w:val="single" w:sz="4" w:space="0" w:color="auto"/>
              <w:left w:val="nil"/>
              <w:bottom w:val="single" w:sz="4" w:space="0" w:color="auto"/>
              <w:right w:val="single" w:sz="4" w:space="0" w:color="auto"/>
            </w:tcBorders>
            <w:noWrap/>
            <w:vAlign w:val="center"/>
          </w:tcPr>
          <w:p w:rsidR="00560F29" w:rsidRDefault="00560F29" w:rsidP="00136773">
            <w:pPr>
              <w:widowControl/>
              <w:spacing w:line="460" w:lineRule="exact"/>
              <w:rPr>
                <w:rFonts w:ascii="ˎ̥" w:hAnsi="ˎ̥"/>
                <w:kern w:val="0"/>
                <w:szCs w:val="21"/>
              </w:rPr>
            </w:pPr>
            <w:r>
              <w:rPr>
                <w:rFonts w:ascii="ˎ̥" w:hAnsi="ˎ̥"/>
                <w:kern w:val="0"/>
              </w:rPr>
              <w:t>钢骨架（复合材料骨架）塑料大棚</w:t>
            </w:r>
          </w:p>
        </w:tc>
        <w:tc>
          <w:tcPr>
            <w:tcW w:w="1069"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r>
              <w:rPr>
                <w:rFonts w:hint="eastAsia"/>
              </w:rPr>
              <w:t>㎡</w:t>
            </w:r>
          </w:p>
        </w:tc>
        <w:tc>
          <w:tcPr>
            <w:tcW w:w="1672"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r>
              <w:rPr>
                <w:rFonts w:ascii="宋体" w:hAnsi="宋体" w:hint="eastAsia"/>
                <w:kern w:val="0"/>
              </w:rPr>
              <w:t>40-60</w:t>
            </w:r>
          </w:p>
        </w:tc>
        <w:tc>
          <w:tcPr>
            <w:tcW w:w="1782"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p>
        </w:tc>
      </w:tr>
      <w:tr w:rsidR="00560F29" w:rsidTr="00136773">
        <w:trPr>
          <w:trHeight w:val="730"/>
        </w:trPr>
        <w:tc>
          <w:tcPr>
            <w:tcW w:w="819"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rFonts w:ascii="ˎ̥" w:hAnsi="ˎ̥"/>
                <w:spacing w:val="24"/>
                <w:kern w:val="0"/>
                <w:szCs w:val="21"/>
              </w:rPr>
            </w:pPr>
          </w:p>
        </w:tc>
        <w:tc>
          <w:tcPr>
            <w:tcW w:w="3558" w:type="dxa"/>
            <w:tcBorders>
              <w:top w:val="single" w:sz="4" w:space="0" w:color="auto"/>
              <w:left w:val="nil"/>
              <w:bottom w:val="single" w:sz="4" w:space="0" w:color="auto"/>
              <w:right w:val="single" w:sz="4" w:space="0" w:color="auto"/>
            </w:tcBorders>
            <w:noWrap/>
            <w:vAlign w:val="center"/>
          </w:tcPr>
          <w:p w:rsidR="00560F29" w:rsidRDefault="00560F29" w:rsidP="00136773">
            <w:pPr>
              <w:widowControl/>
              <w:spacing w:line="460" w:lineRule="exact"/>
              <w:rPr>
                <w:rFonts w:ascii="ˎ̥" w:hAnsi="ˎ̥"/>
                <w:spacing w:val="24"/>
                <w:kern w:val="0"/>
                <w:szCs w:val="21"/>
              </w:rPr>
            </w:pPr>
            <w:r>
              <w:rPr>
                <w:rFonts w:ascii="ˎ̥" w:hAnsi="ˎ̥"/>
                <w:spacing w:val="24"/>
                <w:kern w:val="0"/>
              </w:rPr>
              <w:t>普通塑料大棚</w:t>
            </w:r>
          </w:p>
        </w:tc>
        <w:tc>
          <w:tcPr>
            <w:tcW w:w="1069"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r>
              <w:rPr>
                <w:rFonts w:hint="eastAsia"/>
              </w:rPr>
              <w:t>㎡</w:t>
            </w:r>
          </w:p>
        </w:tc>
        <w:tc>
          <w:tcPr>
            <w:tcW w:w="1672"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r>
              <w:rPr>
                <w:rFonts w:ascii="宋体" w:hAnsi="宋体" w:hint="eastAsia"/>
                <w:kern w:val="0"/>
              </w:rPr>
              <w:t>20～40</w:t>
            </w:r>
          </w:p>
        </w:tc>
        <w:tc>
          <w:tcPr>
            <w:tcW w:w="1782"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p>
        </w:tc>
      </w:tr>
      <w:tr w:rsidR="00560F29" w:rsidTr="00136773">
        <w:trPr>
          <w:trHeight w:val="536"/>
        </w:trPr>
        <w:tc>
          <w:tcPr>
            <w:tcW w:w="819" w:type="dxa"/>
            <w:vMerge w:val="restart"/>
            <w:tcBorders>
              <w:top w:val="nil"/>
              <w:left w:val="single" w:sz="4" w:space="0" w:color="auto"/>
              <w:bottom w:val="single" w:sz="4" w:space="0" w:color="auto"/>
              <w:right w:val="single" w:sz="4" w:space="0" w:color="auto"/>
            </w:tcBorders>
            <w:noWrap/>
            <w:vAlign w:val="center"/>
          </w:tcPr>
          <w:p w:rsidR="00560F29" w:rsidRDefault="00560F29" w:rsidP="00136773">
            <w:pPr>
              <w:widowControl/>
              <w:spacing w:line="460" w:lineRule="exact"/>
              <w:jc w:val="center"/>
              <w:rPr>
                <w:rFonts w:ascii="ˎ̥" w:hAnsi="ˎ̥"/>
                <w:spacing w:val="24"/>
                <w:kern w:val="0"/>
                <w:szCs w:val="21"/>
              </w:rPr>
            </w:pPr>
            <w:r>
              <w:rPr>
                <w:rFonts w:ascii="ˎ̥" w:hAnsi="ˎ̥"/>
                <w:spacing w:val="24"/>
                <w:kern w:val="0"/>
              </w:rPr>
              <w:t>场</w:t>
            </w:r>
          </w:p>
          <w:p w:rsidR="00560F29" w:rsidRDefault="00560F29" w:rsidP="00136773">
            <w:pPr>
              <w:widowControl/>
              <w:spacing w:line="460" w:lineRule="exact"/>
              <w:jc w:val="center"/>
              <w:rPr>
                <w:rFonts w:ascii="ˎ̥" w:hAnsi="ˎ̥"/>
                <w:spacing w:val="24"/>
                <w:kern w:val="0"/>
                <w:szCs w:val="21"/>
              </w:rPr>
            </w:pPr>
            <w:r>
              <w:rPr>
                <w:rFonts w:ascii="ˎ̥" w:hAnsi="ˎ̥"/>
                <w:spacing w:val="24"/>
                <w:kern w:val="0"/>
              </w:rPr>
              <w:t>地</w:t>
            </w:r>
          </w:p>
        </w:tc>
        <w:tc>
          <w:tcPr>
            <w:tcW w:w="3558" w:type="dxa"/>
            <w:tcBorders>
              <w:top w:val="single" w:sz="4" w:space="0" w:color="auto"/>
              <w:left w:val="nil"/>
              <w:bottom w:val="single" w:sz="4" w:space="0" w:color="auto"/>
              <w:right w:val="single" w:sz="4" w:space="0" w:color="auto"/>
            </w:tcBorders>
            <w:noWrap/>
            <w:vAlign w:val="center"/>
          </w:tcPr>
          <w:p w:rsidR="00560F29" w:rsidRDefault="00560F29" w:rsidP="00136773">
            <w:pPr>
              <w:widowControl/>
              <w:spacing w:line="460" w:lineRule="exact"/>
              <w:rPr>
                <w:rFonts w:ascii="ˎ̥" w:hAnsi="ˎ̥"/>
                <w:spacing w:val="24"/>
                <w:kern w:val="0"/>
                <w:szCs w:val="21"/>
              </w:rPr>
            </w:pPr>
            <w:proofErr w:type="gramStart"/>
            <w:r>
              <w:rPr>
                <w:rFonts w:ascii="ˎ̥" w:hAnsi="ˎ̥"/>
                <w:spacing w:val="24"/>
                <w:kern w:val="0"/>
              </w:rPr>
              <w:t>泥结碎石</w:t>
            </w:r>
            <w:proofErr w:type="gramEnd"/>
          </w:p>
        </w:tc>
        <w:tc>
          <w:tcPr>
            <w:tcW w:w="1069"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r>
              <w:rPr>
                <w:rFonts w:hint="eastAsia"/>
              </w:rPr>
              <w:t>㎡</w:t>
            </w:r>
          </w:p>
        </w:tc>
        <w:tc>
          <w:tcPr>
            <w:tcW w:w="1672"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r>
              <w:rPr>
                <w:rFonts w:ascii="宋体" w:hAnsi="宋体" w:hint="eastAsia"/>
                <w:kern w:val="0"/>
              </w:rPr>
              <w:t>16</w:t>
            </w:r>
          </w:p>
        </w:tc>
        <w:tc>
          <w:tcPr>
            <w:tcW w:w="1782"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p>
        </w:tc>
      </w:tr>
      <w:tr w:rsidR="00560F29" w:rsidTr="00136773">
        <w:trPr>
          <w:trHeight w:val="536"/>
        </w:trPr>
        <w:tc>
          <w:tcPr>
            <w:tcW w:w="819"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rFonts w:ascii="ˎ̥" w:hAnsi="ˎ̥"/>
                <w:spacing w:val="24"/>
                <w:kern w:val="0"/>
                <w:szCs w:val="21"/>
              </w:rPr>
            </w:pPr>
          </w:p>
        </w:tc>
        <w:tc>
          <w:tcPr>
            <w:tcW w:w="3558" w:type="dxa"/>
            <w:tcBorders>
              <w:top w:val="single" w:sz="4" w:space="0" w:color="auto"/>
              <w:left w:val="nil"/>
              <w:bottom w:val="single" w:sz="4" w:space="0" w:color="auto"/>
              <w:right w:val="single" w:sz="4" w:space="0" w:color="auto"/>
            </w:tcBorders>
            <w:noWrap/>
            <w:vAlign w:val="center"/>
          </w:tcPr>
          <w:p w:rsidR="00560F29" w:rsidRDefault="00560F29" w:rsidP="00136773">
            <w:pPr>
              <w:widowControl/>
              <w:spacing w:line="460" w:lineRule="exact"/>
              <w:rPr>
                <w:rFonts w:ascii="ˎ̥" w:hAnsi="ˎ̥"/>
                <w:spacing w:val="24"/>
                <w:kern w:val="0"/>
                <w:szCs w:val="21"/>
              </w:rPr>
            </w:pPr>
            <w:r>
              <w:rPr>
                <w:rFonts w:ascii="ˎ̥" w:hAnsi="ˎ̥"/>
                <w:spacing w:val="24"/>
                <w:kern w:val="0"/>
              </w:rPr>
              <w:t>素混凝土</w:t>
            </w:r>
          </w:p>
        </w:tc>
        <w:tc>
          <w:tcPr>
            <w:tcW w:w="1069"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r>
              <w:rPr>
                <w:rFonts w:hint="eastAsia"/>
              </w:rPr>
              <w:t>㎡</w:t>
            </w:r>
          </w:p>
        </w:tc>
        <w:tc>
          <w:tcPr>
            <w:tcW w:w="1672"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r>
              <w:rPr>
                <w:rFonts w:ascii="宋体" w:hAnsi="宋体" w:hint="eastAsia"/>
                <w:kern w:val="0"/>
              </w:rPr>
              <w:t>60</w:t>
            </w:r>
          </w:p>
        </w:tc>
        <w:tc>
          <w:tcPr>
            <w:tcW w:w="1782"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p>
        </w:tc>
      </w:tr>
      <w:tr w:rsidR="00560F29" w:rsidTr="00136773">
        <w:trPr>
          <w:trHeight w:val="536"/>
        </w:trPr>
        <w:tc>
          <w:tcPr>
            <w:tcW w:w="819"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rFonts w:ascii="ˎ̥" w:hAnsi="ˎ̥"/>
                <w:spacing w:val="24"/>
                <w:kern w:val="0"/>
                <w:szCs w:val="21"/>
              </w:rPr>
            </w:pPr>
          </w:p>
        </w:tc>
        <w:tc>
          <w:tcPr>
            <w:tcW w:w="3558" w:type="dxa"/>
            <w:tcBorders>
              <w:top w:val="single" w:sz="4" w:space="0" w:color="auto"/>
              <w:left w:val="nil"/>
              <w:bottom w:val="single" w:sz="4" w:space="0" w:color="auto"/>
              <w:right w:val="single" w:sz="4" w:space="0" w:color="auto"/>
            </w:tcBorders>
            <w:noWrap/>
            <w:vAlign w:val="center"/>
          </w:tcPr>
          <w:p w:rsidR="00560F29" w:rsidRDefault="00560F29" w:rsidP="00136773">
            <w:pPr>
              <w:widowControl/>
              <w:spacing w:line="460" w:lineRule="exact"/>
              <w:rPr>
                <w:rFonts w:ascii="ˎ̥" w:hAnsi="ˎ̥"/>
                <w:spacing w:val="24"/>
                <w:kern w:val="0"/>
                <w:szCs w:val="21"/>
              </w:rPr>
            </w:pPr>
            <w:r>
              <w:rPr>
                <w:rFonts w:ascii="ˎ̥" w:hAnsi="ˎ̥"/>
                <w:spacing w:val="24"/>
                <w:kern w:val="0"/>
              </w:rPr>
              <w:t>砖地面（立砖）</w:t>
            </w:r>
          </w:p>
        </w:tc>
        <w:tc>
          <w:tcPr>
            <w:tcW w:w="1069"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r>
              <w:rPr>
                <w:rFonts w:hint="eastAsia"/>
              </w:rPr>
              <w:t>㎡</w:t>
            </w:r>
          </w:p>
        </w:tc>
        <w:tc>
          <w:tcPr>
            <w:tcW w:w="1672"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r>
              <w:rPr>
                <w:rFonts w:ascii="宋体" w:hAnsi="宋体" w:hint="eastAsia"/>
                <w:kern w:val="0"/>
              </w:rPr>
              <w:t>25</w:t>
            </w:r>
          </w:p>
        </w:tc>
        <w:tc>
          <w:tcPr>
            <w:tcW w:w="1782"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p>
        </w:tc>
      </w:tr>
      <w:tr w:rsidR="00560F29" w:rsidTr="00136773">
        <w:trPr>
          <w:trHeight w:val="536"/>
        </w:trPr>
        <w:tc>
          <w:tcPr>
            <w:tcW w:w="819"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rFonts w:ascii="ˎ̥" w:hAnsi="ˎ̥"/>
                <w:spacing w:val="24"/>
                <w:kern w:val="0"/>
                <w:szCs w:val="21"/>
              </w:rPr>
            </w:pPr>
          </w:p>
        </w:tc>
        <w:tc>
          <w:tcPr>
            <w:tcW w:w="3558" w:type="dxa"/>
            <w:tcBorders>
              <w:top w:val="single" w:sz="4" w:space="0" w:color="auto"/>
              <w:left w:val="nil"/>
              <w:bottom w:val="single" w:sz="4" w:space="0" w:color="auto"/>
              <w:right w:val="single" w:sz="4" w:space="0" w:color="auto"/>
            </w:tcBorders>
            <w:noWrap/>
            <w:vAlign w:val="center"/>
          </w:tcPr>
          <w:p w:rsidR="00560F29" w:rsidRDefault="00560F29" w:rsidP="00136773">
            <w:pPr>
              <w:widowControl/>
              <w:spacing w:line="460" w:lineRule="exact"/>
              <w:rPr>
                <w:rFonts w:ascii="ˎ̥" w:hAnsi="ˎ̥"/>
                <w:spacing w:val="24"/>
                <w:kern w:val="0"/>
                <w:szCs w:val="21"/>
              </w:rPr>
            </w:pPr>
            <w:r>
              <w:rPr>
                <w:rFonts w:ascii="ˎ̥" w:hAnsi="ˎ̥"/>
                <w:spacing w:val="24"/>
                <w:kern w:val="0"/>
              </w:rPr>
              <w:t>砖地面（平砖）</w:t>
            </w:r>
          </w:p>
        </w:tc>
        <w:tc>
          <w:tcPr>
            <w:tcW w:w="1069"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r>
              <w:rPr>
                <w:rFonts w:hint="eastAsia"/>
              </w:rPr>
              <w:t>㎡</w:t>
            </w:r>
          </w:p>
        </w:tc>
        <w:tc>
          <w:tcPr>
            <w:tcW w:w="1672"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r>
              <w:rPr>
                <w:rFonts w:ascii="宋体" w:hAnsi="宋体" w:hint="eastAsia"/>
                <w:kern w:val="0"/>
              </w:rPr>
              <w:t>15</w:t>
            </w:r>
          </w:p>
        </w:tc>
        <w:tc>
          <w:tcPr>
            <w:tcW w:w="1782"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p>
        </w:tc>
      </w:tr>
      <w:tr w:rsidR="00560F29" w:rsidTr="00136773">
        <w:trPr>
          <w:trHeight w:val="536"/>
        </w:trPr>
        <w:tc>
          <w:tcPr>
            <w:tcW w:w="819" w:type="dxa"/>
            <w:vMerge w:val="restart"/>
            <w:tcBorders>
              <w:top w:val="nil"/>
              <w:left w:val="single" w:sz="4" w:space="0" w:color="auto"/>
              <w:bottom w:val="single" w:sz="4" w:space="0" w:color="auto"/>
              <w:right w:val="single" w:sz="4" w:space="0" w:color="auto"/>
            </w:tcBorders>
            <w:noWrap/>
            <w:vAlign w:val="center"/>
          </w:tcPr>
          <w:p w:rsidR="00560F29" w:rsidRDefault="00560F29" w:rsidP="00136773">
            <w:pPr>
              <w:widowControl/>
              <w:spacing w:line="460" w:lineRule="exact"/>
              <w:jc w:val="center"/>
              <w:rPr>
                <w:rFonts w:ascii="ˎ̥" w:hAnsi="ˎ̥"/>
                <w:spacing w:val="24"/>
                <w:kern w:val="0"/>
                <w:szCs w:val="21"/>
              </w:rPr>
            </w:pPr>
            <w:r>
              <w:rPr>
                <w:rFonts w:ascii="ˎ̥" w:hAnsi="ˎ̥"/>
                <w:spacing w:val="24"/>
                <w:kern w:val="0"/>
              </w:rPr>
              <w:t>道</w:t>
            </w:r>
          </w:p>
          <w:p w:rsidR="00560F29" w:rsidRDefault="00560F29" w:rsidP="00136773">
            <w:pPr>
              <w:widowControl/>
              <w:spacing w:line="460" w:lineRule="exact"/>
              <w:jc w:val="center"/>
              <w:rPr>
                <w:rFonts w:ascii="ˎ̥" w:hAnsi="ˎ̥"/>
                <w:spacing w:val="24"/>
                <w:kern w:val="0"/>
                <w:szCs w:val="21"/>
              </w:rPr>
            </w:pPr>
            <w:r>
              <w:rPr>
                <w:rFonts w:ascii="ˎ̥" w:hAnsi="ˎ̥"/>
                <w:spacing w:val="24"/>
                <w:kern w:val="0"/>
              </w:rPr>
              <w:t>路</w:t>
            </w:r>
          </w:p>
        </w:tc>
        <w:tc>
          <w:tcPr>
            <w:tcW w:w="3558" w:type="dxa"/>
            <w:tcBorders>
              <w:top w:val="single" w:sz="4" w:space="0" w:color="auto"/>
              <w:left w:val="nil"/>
              <w:bottom w:val="single" w:sz="4" w:space="0" w:color="auto"/>
              <w:right w:val="single" w:sz="4" w:space="0" w:color="auto"/>
            </w:tcBorders>
            <w:noWrap/>
            <w:vAlign w:val="center"/>
          </w:tcPr>
          <w:p w:rsidR="00560F29" w:rsidRDefault="00560F29" w:rsidP="00136773">
            <w:pPr>
              <w:widowControl/>
              <w:spacing w:line="460" w:lineRule="exact"/>
              <w:rPr>
                <w:rFonts w:ascii="ˎ̥" w:hAnsi="ˎ̥"/>
                <w:spacing w:val="24"/>
                <w:kern w:val="0"/>
                <w:szCs w:val="21"/>
              </w:rPr>
            </w:pPr>
            <w:proofErr w:type="gramStart"/>
            <w:r>
              <w:rPr>
                <w:rFonts w:ascii="ˎ̥" w:hAnsi="ˎ̥"/>
                <w:spacing w:val="24"/>
                <w:kern w:val="0"/>
              </w:rPr>
              <w:t>泥结碎石</w:t>
            </w:r>
            <w:proofErr w:type="gramEnd"/>
            <w:r>
              <w:rPr>
                <w:rFonts w:ascii="ˎ̥" w:hAnsi="ˎ̥"/>
                <w:spacing w:val="24"/>
                <w:kern w:val="0"/>
              </w:rPr>
              <w:t>道路</w:t>
            </w:r>
          </w:p>
        </w:tc>
        <w:tc>
          <w:tcPr>
            <w:tcW w:w="1069"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r>
              <w:rPr>
                <w:rFonts w:hint="eastAsia"/>
              </w:rPr>
              <w:t>㎡</w:t>
            </w:r>
          </w:p>
        </w:tc>
        <w:tc>
          <w:tcPr>
            <w:tcW w:w="1672"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r>
              <w:rPr>
                <w:rFonts w:ascii="宋体" w:hAnsi="宋体" w:hint="eastAsia"/>
                <w:kern w:val="0"/>
              </w:rPr>
              <w:t>20</w:t>
            </w:r>
          </w:p>
        </w:tc>
        <w:tc>
          <w:tcPr>
            <w:tcW w:w="1782"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p>
        </w:tc>
      </w:tr>
      <w:tr w:rsidR="00560F29" w:rsidTr="00136773">
        <w:trPr>
          <w:trHeight w:val="536"/>
        </w:trPr>
        <w:tc>
          <w:tcPr>
            <w:tcW w:w="819"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rFonts w:ascii="ˎ̥" w:hAnsi="ˎ̥"/>
                <w:spacing w:val="24"/>
                <w:kern w:val="0"/>
                <w:szCs w:val="21"/>
              </w:rPr>
            </w:pPr>
          </w:p>
        </w:tc>
        <w:tc>
          <w:tcPr>
            <w:tcW w:w="3558" w:type="dxa"/>
            <w:tcBorders>
              <w:top w:val="single" w:sz="4" w:space="0" w:color="auto"/>
              <w:left w:val="nil"/>
              <w:bottom w:val="single" w:sz="4" w:space="0" w:color="auto"/>
              <w:right w:val="single" w:sz="4" w:space="0" w:color="auto"/>
            </w:tcBorders>
            <w:noWrap/>
            <w:vAlign w:val="center"/>
          </w:tcPr>
          <w:p w:rsidR="00560F29" w:rsidRDefault="00560F29" w:rsidP="00136773">
            <w:pPr>
              <w:widowControl/>
              <w:spacing w:line="460" w:lineRule="exact"/>
              <w:rPr>
                <w:rFonts w:ascii="ˎ̥" w:hAnsi="ˎ̥"/>
                <w:spacing w:val="24"/>
                <w:kern w:val="0"/>
                <w:szCs w:val="21"/>
              </w:rPr>
            </w:pPr>
            <w:r>
              <w:rPr>
                <w:rFonts w:ascii="ˎ̥" w:hAnsi="ˎ̥"/>
                <w:spacing w:val="24"/>
                <w:kern w:val="0"/>
              </w:rPr>
              <w:t>素混凝土道路</w:t>
            </w:r>
          </w:p>
        </w:tc>
        <w:tc>
          <w:tcPr>
            <w:tcW w:w="1069"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r>
              <w:rPr>
                <w:rFonts w:hint="eastAsia"/>
              </w:rPr>
              <w:t>㎡</w:t>
            </w:r>
          </w:p>
        </w:tc>
        <w:tc>
          <w:tcPr>
            <w:tcW w:w="1672"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r>
              <w:rPr>
                <w:rFonts w:ascii="宋体" w:hAnsi="宋体" w:hint="eastAsia"/>
                <w:kern w:val="0"/>
              </w:rPr>
              <w:t>80～100</w:t>
            </w:r>
          </w:p>
        </w:tc>
        <w:tc>
          <w:tcPr>
            <w:tcW w:w="1782"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p>
        </w:tc>
      </w:tr>
      <w:tr w:rsidR="00560F29" w:rsidTr="00136773">
        <w:trPr>
          <w:trHeight w:val="536"/>
        </w:trPr>
        <w:tc>
          <w:tcPr>
            <w:tcW w:w="819"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rFonts w:ascii="ˎ̥" w:hAnsi="ˎ̥"/>
                <w:spacing w:val="24"/>
                <w:kern w:val="0"/>
                <w:szCs w:val="21"/>
              </w:rPr>
            </w:pPr>
          </w:p>
        </w:tc>
        <w:tc>
          <w:tcPr>
            <w:tcW w:w="3558" w:type="dxa"/>
            <w:tcBorders>
              <w:top w:val="single" w:sz="4" w:space="0" w:color="auto"/>
              <w:left w:val="nil"/>
              <w:bottom w:val="single" w:sz="4" w:space="0" w:color="auto"/>
              <w:right w:val="single" w:sz="4" w:space="0" w:color="auto"/>
            </w:tcBorders>
            <w:noWrap/>
            <w:vAlign w:val="center"/>
          </w:tcPr>
          <w:p w:rsidR="00560F29" w:rsidRDefault="00560F29" w:rsidP="00136773">
            <w:pPr>
              <w:widowControl/>
              <w:spacing w:line="460" w:lineRule="exact"/>
              <w:rPr>
                <w:rFonts w:ascii="ˎ̥" w:hAnsi="ˎ̥"/>
                <w:spacing w:val="24"/>
                <w:kern w:val="0"/>
                <w:szCs w:val="21"/>
              </w:rPr>
            </w:pPr>
            <w:r>
              <w:rPr>
                <w:rFonts w:ascii="ˎ̥" w:hAnsi="ˎ̥" w:hint="eastAsia"/>
                <w:spacing w:val="24"/>
                <w:kern w:val="0"/>
              </w:rPr>
              <w:t>煤矸石道路</w:t>
            </w:r>
          </w:p>
        </w:tc>
        <w:tc>
          <w:tcPr>
            <w:tcW w:w="1069"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r>
              <w:rPr>
                <w:rFonts w:hint="eastAsia"/>
              </w:rPr>
              <w:t>㎡</w:t>
            </w:r>
          </w:p>
        </w:tc>
        <w:tc>
          <w:tcPr>
            <w:tcW w:w="1672"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r>
              <w:rPr>
                <w:rFonts w:ascii="宋体" w:hAnsi="宋体" w:hint="eastAsia"/>
                <w:kern w:val="0"/>
              </w:rPr>
              <w:t>20</w:t>
            </w:r>
          </w:p>
        </w:tc>
        <w:tc>
          <w:tcPr>
            <w:tcW w:w="1782"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p>
        </w:tc>
      </w:tr>
      <w:tr w:rsidR="00560F29" w:rsidTr="00136773">
        <w:trPr>
          <w:trHeight w:val="536"/>
        </w:trPr>
        <w:tc>
          <w:tcPr>
            <w:tcW w:w="819"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rFonts w:ascii="ˎ̥" w:hAnsi="ˎ̥"/>
                <w:spacing w:val="24"/>
                <w:kern w:val="0"/>
                <w:szCs w:val="21"/>
              </w:rPr>
            </w:pPr>
          </w:p>
        </w:tc>
        <w:tc>
          <w:tcPr>
            <w:tcW w:w="3558" w:type="dxa"/>
            <w:tcBorders>
              <w:top w:val="single" w:sz="4" w:space="0" w:color="auto"/>
              <w:left w:val="nil"/>
              <w:bottom w:val="single" w:sz="4" w:space="0" w:color="auto"/>
              <w:right w:val="single" w:sz="4" w:space="0" w:color="auto"/>
            </w:tcBorders>
            <w:noWrap/>
            <w:vAlign w:val="center"/>
          </w:tcPr>
          <w:p w:rsidR="00560F29" w:rsidRDefault="00560F29" w:rsidP="00136773">
            <w:pPr>
              <w:widowControl/>
              <w:spacing w:line="460" w:lineRule="exact"/>
              <w:rPr>
                <w:rFonts w:ascii="ˎ̥" w:hAnsi="ˎ̥"/>
                <w:spacing w:val="24"/>
                <w:kern w:val="0"/>
                <w:szCs w:val="21"/>
              </w:rPr>
            </w:pPr>
            <w:r>
              <w:rPr>
                <w:rFonts w:ascii="ˎ̥" w:hAnsi="ˎ̥"/>
                <w:spacing w:val="24"/>
                <w:kern w:val="0"/>
              </w:rPr>
              <w:t>沥青道路</w:t>
            </w:r>
          </w:p>
        </w:tc>
        <w:tc>
          <w:tcPr>
            <w:tcW w:w="1069"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r>
              <w:rPr>
                <w:rFonts w:hint="eastAsia"/>
              </w:rPr>
              <w:t>㎡</w:t>
            </w:r>
          </w:p>
        </w:tc>
        <w:tc>
          <w:tcPr>
            <w:tcW w:w="1672"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r>
              <w:rPr>
                <w:rFonts w:ascii="宋体" w:hAnsi="宋体" w:hint="eastAsia"/>
                <w:kern w:val="0"/>
              </w:rPr>
              <w:t>80</w:t>
            </w:r>
          </w:p>
        </w:tc>
        <w:tc>
          <w:tcPr>
            <w:tcW w:w="1782"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p>
        </w:tc>
      </w:tr>
      <w:tr w:rsidR="00560F29" w:rsidTr="00136773">
        <w:trPr>
          <w:trHeight w:val="536"/>
        </w:trPr>
        <w:tc>
          <w:tcPr>
            <w:tcW w:w="819" w:type="dxa"/>
            <w:vMerge w:val="restart"/>
            <w:tcBorders>
              <w:top w:val="nil"/>
              <w:left w:val="single" w:sz="4" w:space="0" w:color="auto"/>
              <w:bottom w:val="single" w:sz="4" w:space="0" w:color="auto"/>
              <w:right w:val="single" w:sz="4" w:space="0" w:color="auto"/>
            </w:tcBorders>
            <w:noWrap/>
            <w:vAlign w:val="center"/>
          </w:tcPr>
          <w:p w:rsidR="00560F29" w:rsidRDefault="00560F29" w:rsidP="00136773">
            <w:pPr>
              <w:widowControl/>
              <w:spacing w:line="460" w:lineRule="exact"/>
              <w:jc w:val="center"/>
              <w:rPr>
                <w:rFonts w:ascii="ˎ̥" w:hAnsi="ˎ̥"/>
                <w:spacing w:val="24"/>
                <w:kern w:val="0"/>
                <w:szCs w:val="21"/>
              </w:rPr>
            </w:pPr>
            <w:r>
              <w:rPr>
                <w:rFonts w:ascii="ˎ̥" w:hAnsi="ˎ̥"/>
                <w:spacing w:val="24"/>
                <w:kern w:val="0"/>
              </w:rPr>
              <w:t>坟</w:t>
            </w:r>
          </w:p>
          <w:p w:rsidR="00560F29" w:rsidRDefault="00560F29" w:rsidP="00136773">
            <w:pPr>
              <w:widowControl/>
              <w:spacing w:line="460" w:lineRule="exact"/>
              <w:jc w:val="center"/>
              <w:rPr>
                <w:rFonts w:ascii="ˎ̥" w:hAnsi="ˎ̥"/>
                <w:spacing w:val="24"/>
                <w:kern w:val="0"/>
                <w:szCs w:val="21"/>
              </w:rPr>
            </w:pPr>
            <w:r>
              <w:rPr>
                <w:rFonts w:ascii="ˎ̥" w:hAnsi="ˎ̥"/>
                <w:spacing w:val="24"/>
                <w:kern w:val="0"/>
              </w:rPr>
              <w:t>墓</w:t>
            </w:r>
          </w:p>
        </w:tc>
        <w:tc>
          <w:tcPr>
            <w:tcW w:w="3558" w:type="dxa"/>
            <w:tcBorders>
              <w:top w:val="single" w:sz="4" w:space="0" w:color="auto"/>
              <w:left w:val="nil"/>
              <w:bottom w:val="single" w:sz="4" w:space="0" w:color="auto"/>
              <w:right w:val="single" w:sz="4" w:space="0" w:color="auto"/>
            </w:tcBorders>
            <w:noWrap/>
            <w:vAlign w:val="center"/>
          </w:tcPr>
          <w:p w:rsidR="00560F29" w:rsidRDefault="00560F29" w:rsidP="00136773">
            <w:pPr>
              <w:widowControl/>
              <w:spacing w:line="460" w:lineRule="exact"/>
              <w:rPr>
                <w:rFonts w:ascii="ˎ̥" w:hAnsi="ˎ̥"/>
                <w:spacing w:val="24"/>
                <w:kern w:val="0"/>
                <w:szCs w:val="21"/>
              </w:rPr>
            </w:pPr>
            <w:r>
              <w:rPr>
                <w:rFonts w:ascii="ˎ̥" w:hAnsi="ˎ̥" w:hint="eastAsia"/>
                <w:spacing w:val="24"/>
                <w:kern w:val="0"/>
              </w:rPr>
              <w:t>单棺</w:t>
            </w:r>
          </w:p>
        </w:tc>
        <w:tc>
          <w:tcPr>
            <w:tcW w:w="1069"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r>
              <w:rPr>
                <w:rFonts w:ascii="宋体" w:hAnsi="宋体" w:hint="eastAsia"/>
                <w:kern w:val="0"/>
              </w:rPr>
              <w:t>座</w:t>
            </w:r>
          </w:p>
        </w:tc>
        <w:tc>
          <w:tcPr>
            <w:tcW w:w="1672"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r>
              <w:rPr>
                <w:rFonts w:ascii="宋体" w:hAnsi="宋体" w:hint="eastAsia"/>
                <w:kern w:val="0"/>
              </w:rPr>
              <w:t>1000</w:t>
            </w:r>
          </w:p>
        </w:tc>
        <w:tc>
          <w:tcPr>
            <w:tcW w:w="1782"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p>
        </w:tc>
      </w:tr>
      <w:tr w:rsidR="00560F29" w:rsidTr="00136773">
        <w:trPr>
          <w:trHeight w:val="563"/>
        </w:trPr>
        <w:tc>
          <w:tcPr>
            <w:tcW w:w="819"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rFonts w:ascii="ˎ̥" w:hAnsi="ˎ̥"/>
                <w:spacing w:val="24"/>
                <w:kern w:val="0"/>
                <w:szCs w:val="21"/>
              </w:rPr>
            </w:pPr>
          </w:p>
        </w:tc>
        <w:tc>
          <w:tcPr>
            <w:tcW w:w="3558" w:type="dxa"/>
            <w:tcBorders>
              <w:top w:val="single" w:sz="4" w:space="0" w:color="auto"/>
              <w:left w:val="nil"/>
              <w:bottom w:val="single" w:sz="4" w:space="0" w:color="auto"/>
              <w:right w:val="single" w:sz="4" w:space="0" w:color="auto"/>
            </w:tcBorders>
            <w:noWrap/>
            <w:vAlign w:val="center"/>
          </w:tcPr>
          <w:p w:rsidR="00560F29" w:rsidRDefault="00560F29" w:rsidP="00136773">
            <w:pPr>
              <w:widowControl/>
              <w:spacing w:line="460" w:lineRule="exact"/>
              <w:rPr>
                <w:rFonts w:ascii="ˎ̥" w:hAnsi="ˎ̥"/>
                <w:spacing w:val="24"/>
                <w:kern w:val="0"/>
                <w:szCs w:val="21"/>
              </w:rPr>
            </w:pPr>
            <w:proofErr w:type="gramStart"/>
            <w:r>
              <w:rPr>
                <w:rFonts w:ascii="ˎ̥" w:hAnsi="ˎ̥" w:hint="eastAsia"/>
                <w:spacing w:val="24"/>
                <w:kern w:val="0"/>
              </w:rPr>
              <w:t>多棺</w:t>
            </w:r>
            <w:proofErr w:type="gramEnd"/>
          </w:p>
        </w:tc>
        <w:tc>
          <w:tcPr>
            <w:tcW w:w="1069"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r>
              <w:rPr>
                <w:rFonts w:ascii="宋体" w:hAnsi="宋体" w:hint="eastAsia"/>
                <w:kern w:val="0"/>
              </w:rPr>
              <w:t>座</w:t>
            </w:r>
          </w:p>
        </w:tc>
        <w:tc>
          <w:tcPr>
            <w:tcW w:w="1672"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r>
              <w:rPr>
                <w:rFonts w:ascii="宋体" w:hAnsi="宋体" w:hint="eastAsia"/>
                <w:kern w:val="0"/>
              </w:rPr>
              <w:t>1200</w:t>
            </w:r>
          </w:p>
        </w:tc>
        <w:tc>
          <w:tcPr>
            <w:tcW w:w="1782" w:type="dxa"/>
            <w:tcBorders>
              <w:top w:val="single" w:sz="4" w:space="0" w:color="auto"/>
              <w:left w:val="nil"/>
              <w:bottom w:val="single" w:sz="4" w:space="0" w:color="auto"/>
              <w:right w:val="single" w:sz="4" w:space="0" w:color="auto"/>
            </w:tcBorders>
            <w:noWrap/>
            <w:vAlign w:val="center"/>
          </w:tcPr>
          <w:p w:rsidR="00560F29" w:rsidRDefault="00560F29" w:rsidP="00136773">
            <w:pPr>
              <w:spacing w:line="460" w:lineRule="exact"/>
              <w:jc w:val="center"/>
              <w:rPr>
                <w:rFonts w:ascii="宋体" w:hAnsi="宋体"/>
                <w:kern w:val="0"/>
                <w:szCs w:val="21"/>
              </w:rPr>
            </w:pPr>
          </w:p>
        </w:tc>
      </w:tr>
    </w:tbl>
    <w:p w:rsidR="00560F29" w:rsidRDefault="00560F29" w:rsidP="00560F29">
      <w:pPr>
        <w:spacing w:line="560" w:lineRule="exact"/>
        <w:ind w:firstLineChars="205" w:firstLine="574"/>
        <w:rPr>
          <w:rFonts w:ascii="黑体" w:eastAsia="黑体" w:hAnsi="黑体"/>
          <w:sz w:val="28"/>
          <w:szCs w:val="28"/>
        </w:rPr>
      </w:pPr>
    </w:p>
    <w:p w:rsidR="00560F29" w:rsidRDefault="00560F29" w:rsidP="00560F29">
      <w:pPr>
        <w:spacing w:line="560" w:lineRule="exact"/>
        <w:ind w:firstLineChars="205" w:firstLine="574"/>
        <w:rPr>
          <w:rFonts w:ascii="FangSong_GB2312" w:eastAsia="FangSong_GB2312"/>
          <w:kern w:val="0"/>
          <w:sz w:val="32"/>
          <w:szCs w:val="32"/>
        </w:rPr>
      </w:pPr>
      <w:r>
        <w:rPr>
          <w:rFonts w:ascii="黑体" w:eastAsia="黑体" w:hAnsi="黑体"/>
          <w:sz w:val="28"/>
          <w:szCs w:val="28"/>
        </w:rPr>
        <w:br w:type="page"/>
      </w:r>
      <w:r>
        <w:rPr>
          <w:rFonts w:ascii="FangSong_GB2312" w:eastAsia="FangSong_GB2312" w:hAnsi="FangSong_GB2312" w:cs="FangSong_GB2312" w:hint="eastAsia"/>
          <w:sz w:val="32"/>
          <w:szCs w:val="32"/>
        </w:rPr>
        <w:lastRenderedPageBreak/>
        <w:t>第三十二条  树木移植补助费标准</w:t>
      </w:r>
    </w:p>
    <w:tbl>
      <w:tblPr>
        <w:tblW w:w="0" w:type="auto"/>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363"/>
        <w:gridCol w:w="2989"/>
        <w:gridCol w:w="3398"/>
      </w:tblGrid>
      <w:tr w:rsidR="00560F29" w:rsidTr="00136773">
        <w:trPr>
          <w:trHeight w:val="614"/>
        </w:trPr>
        <w:tc>
          <w:tcPr>
            <w:tcW w:w="2363" w:type="dxa"/>
            <w:tcBorders>
              <w:top w:val="single" w:sz="4" w:space="0" w:color="auto"/>
              <w:left w:val="single" w:sz="4" w:space="0" w:color="auto"/>
              <w:bottom w:val="single" w:sz="4" w:space="0" w:color="auto"/>
              <w:right w:val="single" w:sz="4" w:space="0" w:color="auto"/>
            </w:tcBorders>
            <w:noWrap/>
            <w:vAlign w:val="center"/>
          </w:tcPr>
          <w:p w:rsidR="00560F29" w:rsidRDefault="00560F29" w:rsidP="00136773">
            <w:pPr>
              <w:widowControl/>
              <w:jc w:val="center"/>
              <w:rPr>
                <w:rFonts w:ascii="宋体" w:hAnsi="宋体"/>
                <w:b/>
                <w:kern w:val="0"/>
                <w:szCs w:val="21"/>
              </w:rPr>
            </w:pPr>
            <w:r>
              <w:rPr>
                <w:rFonts w:ascii="宋体" w:hAnsi="宋体" w:hint="eastAsia"/>
                <w:b/>
                <w:kern w:val="0"/>
              </w:rPr>
              <w:t>胸径</w:t>
            </w:r>
            <w:r>
              <w:rPr>
                <w:rFonts w:ascii="宋体" w:hAnsi="宋体"/>
                <w:b/>
                <w:kern w:val="0"/>
              </w:rPr>
              <w:t>(cm)</w:t>
            </w:r>
          </w:p>
        </w:tc>
        <w:tc>
          <w:tcPr>
            <w:tcW w:w="2989" w:type="dxa"/>
            <w:tcBorders>
              <w:top w:val="single" w:sz="4" w:space="0" w:color="auto"/>
              <w:left w:val="nil"/>
              <w:bottom w:val="single" w:sz="4" w:space="0" w:color="auto"/>
              <w:right w:val="single" w:sz="4" w:space="0" w:color="auto"/>
            </w:tcBorders>
            <w:noWrap/>
            <w:vAlign w:val="center"/>
          </w:tcPr>
          <w:p w:rsidR="00560F29" w:rsidRDefault="00560F29" w:rsidP="00136773">
            <w:pPr>
              <w:widowControl/>
              <w:jc w:val="center"/>
              <w:rPr>
                <w:rFonts w:ascii="宋体" w:hAnsi="宋体"/>
                <w:b/>
                <w:kern w:val="0"/>
                <w:szCs w:val="21"/>
              </w:rPr>
            </w:pPr>
            <w:r>
              <w:rPr>
                <w:rFonts w:ascii="宋体" w:hAnsi="宋体" w:hint="eastAsia"/>
                <w:b/>
                <w:kern w:val="0"/>
              </w:rPr>
              <w:t>普通树</w:t>
            </w:r>
            <w:r>
              <w:rPr>
                <w:rFonts w:ascii="宋体" w:hAnsi="宋体"/>
                <w:b/>
                <w:kern w:val="0"/>
              </w:rPr>
              <w:t xml:space="preserve"> (元)</w:t>
            </w:r>
          </w:p>
        </w:tc>
        <w:tc>
          <w:tcPr>
            <w:tcW w:w="3398" w:type="dxa"/>
            <w:tcBorders>
              <w:top w:val="single" w:sz="4" w:space="0" w:color="auto"/>
              <w:left w:val="nil"/>
              <w:bottom w:val="single" w:sz="4" w:space="0" w:color="auto"/>
              <w:right w:val="single" w:sz="4" w:space="0" w:color="auto"/>
            </w:tcBorders>
            <w:noWrap/>
            <w:vAlign w:val="center"/>
          </w:tcPr>
          <w:p w:rsidR="00560F29" w:rsidRDefault="00560F29" w:rsidP="00136773">
            <w:pPr>
              <w:jc w:val="center"/>
              <w:rPr>
                <w:rFonts w:ascii="宋体" w:hAnsi="宋体"/>
                <w:b/>
                <w:kern w:val="0"/>
                <w:szCs w:val="21"/>
              </w:rPr>
            </w:pPr>
            <w:r>
              <w:rPr>
                <w:rFonts w:ascii="宋体" w:hAnsi="宋体" w:hint="eastAsia"/>
                <w:b/>
                <w:kern w:val="0"/>
              </w:rPr>
              <w:t>果树</w:t>
            </w:r>
            <w:r>
              <w:rPr>
                <w:rFonts w:ascii="宋体" w:hAnsi="宋体"/>
                <w:b/>
                <w:kern w:val="0"/>
              </w:rPr>
              <w:t>(元)</w:t>
            </w:r>
          </w:p>
        </w:tc>
      </w:tr>
      <w:tr w:rsidR="00560F29" w:rsidTr="00136773">
        <w:trPr>
          <w:trHeight w:val="614"/>
        </w:trPr>
        <w:tc>
          <w:tcPr>
            <w:tcW w:w="2363" w:type="dxa"/>
            <w:tcBorders>
              <w:top w:val="single" w:sz="4" w:space="0" w:color="auto"/>
              <w:left w:val="single" w:sz="4" w:space="0" w:color="auto"/>
              <w:bottom w:val="single" w:sz="4" w:space="0" w:color="auto"/>
              <w:right w:val="single" w:sz="4" w:space="0" w:color="auto"/>
            </w:tcBorders>
            <w:noWrap/>
            <w:vAlign w:val="center"/>
          </w:tcPr>
          <w:p w:rsidR="00560F29" w:rsidRDefault="00560F29" w:rsidP="00136773">
            <w:pPr>
              <w:widowControl/>
              <w:jc w:val="center"/>
              <w:rPr>
                <w:rFonts w:ascii="宋体" w:hAnsi="宋体"/>
                <w:kern w:val="0"/>
                <w:szCs w:val="21"/>
              </w:rPr>
            </w:pPr>
            <w:r>
              <w:rPr>
                <w:rFonts w:ascii="Arial" w:hAnsi="Arial" w:cs="Arial"/>
                <w:spacing w:val="8"/>
              </w:rPr>
              <w:t>Φ</w:t>
            </w:r>
            <w:r>
              <w:rPr>
                <w:rFonts w:hint="eastAsia"/>
                <w:kern w:val="0"/>
              </w:rPr>
              <w:t>＜</w:t>
            </w:r>
            <w:r>
              <w:rPr>
                <w:rFonts w:ascii="Arial" w:hAnsi="Arial" w:cs="Arial" w:hint="eastAsia"/>
                <w:spacing w:val="8"/>
              </w:rPr>
              <w:t>2.0</w:t>
            </w:r>
          </w:p>
        </w:tc>
        <w:tc>
          <w:tcPr>
            <w:tcW w:w="2989" w:type="dxa"/>
            <w:tcBorders>
              <w:top w:val="single" w:sz="4" w:space="0" w:color="auto"/>
              <w:left w:val="nil"/>
              <w:bottom w:val="single" w:sz="4" w:space="0" w:color="auto"/>
              <w:right w:val="single" w:sz="4" w:space="0" w:color="auto"/>
            </w:tcBorders>
            <w:noWrap/>
            <w:vAlign w:val="center"/>
          </w:tcPr>
          <w:p w:rsidR="00560F29" w:rsidRDefault="00560F29" w:rsidP="00136773">
            <w:pPr>
              <w:widowControl/>
              <w:jc w:val="center"/>
              <w:rPr>
                <w:kern w:val="0"/>
                <w:szCs w:val="21"/>
              </w:rPr>
            </w:pPr>
            <w:r>
              <w:rPr>
                <w:rFonts w:hint="eastAsia"/>
              </w:rPr>
              <w:t>2</w:t>
            </w:r>
          </w:p>
        </w:tc>
        <w:tc>
          <w:tcPr>
            <w:tcW w:w="3398" w:type="dxa"/>
            <w:tcBorders>
              <w:top w:val="single" w:sz="4" w:space="0" w:color="auto"/>
              <w:left w:val="nil"/>
              <w:bottom w:val="single" w:sz="4" w:space="0" w:color="auto"/>
              <w:right w:val="single" w:sz="4" w:space="0" w:color="auto"/>
            </w:tcBorders>
            <w:noWrap/>
            <w:vAlign w:val="center"/>
          </w:tcPr>
          <w:p w:rsidR="00560F29" w:rsidRDefault="00560F29" w:rsidP="00136773">
            <w:pPr>
              <w:widowControl/>
              <w:jc w:val="center"/>
              <w:rPr>
                <w:kern w:val="0"/>
                <w:szCs w:val="21"/>
              </w:rPr>
            </w:pPr>
            <w:r>
              <w:rPr>
                <w:rFonts w:hint="eastAsia"/>
              </w:rPr>
              <w:t>7</w:t>
            </w:r>
          </w:p>
        </w:tc>
      </w:tr>
      <w:tr w:rsidR="00560F29" w:rsidTr="00136773">
        <w:trPr>
          <w:trHeight w:val="614"/>
        </w:trPr>
        <w:tc>
          <w:tcPr>
            <w:tcW w:w="2363" w:type="dxa"/>
            <w:tcBorders>
              <w:top w:val="single" w:sz="4" w:space="0" w:color="auto"/>
              <w:left w:val="single" w:sz="4" w:space="0" w:color="auto"/>
              <w:bottom w:val="single" w:sz="4" w:space="0" w:color="auto"/>
              <w:right w:val="single" w:sz="4" w:space="0" w:color="auto"/>
            </w:tcBorders>
            <w:noWrap/>
            <w:vAlign w:val="center"/>
          </w:tcPr>
          <w:p w:rsidR="00560F29" w:rsidRDefault="00560F29" w:rsidP="00136773">
            <w:pPr>
              <w:widowControl/>
              <w:jc w:val="center"/>
              <w:rPr>
                <w:kern w:val="0"/>
                <w:szCs w:val="21"/>
              </w:rPr>
            </w:pPr>
            <w:r>
              <w:rPr>
                <w:kern w:val="0"/>
              </w:rPr>
              <w:t>2.0</w:t>
            </w:r>
            <w:r>
              <w:rPr>
                <w:rFonts w:hint="eastAsia"/>
                <w:kern w:val="0"/>
              </w:rPr>
              <w:t>≤</w:t>
            </w:r>
            <w:r>
              <w:rPr>
                <w:rFonts w:ascii="Arial" w:hAnsi="Arial" w:cs="Arial"/>
                <w:spacing w:val="8"/>
              </w:rPr>
              <w:t>Φ</w:t>
            </w:r>
            <w:r>
              <w:rPr>
                <w:rFonts w:hint="eastAsia"/>
                <w:kern w:val="0"/>
              </w:rPr>
              <w:t>＜</w:t>
            </w:r>
            <w:r>
              <w:rPr>
                <w:rFonts w:hint="eastAsia"/>
                <w:kern w:val="0"/>
              </w:rPr>
              <w:t>5.0</w:t>
            </w:r>
          </w:p>
        </w:tc>
        <w:tc>
          <w:tcPr>
            <w:tcW w:w="2989" w:type="dxa"/>
            <w:tcBorders>
              <w:top w:val="single" w:sz="4" w:space="0" w:color="auto"/>
              <w:left w:val="nil"/>
              <w:bottom w:val="single" w:sz="4" w:space="0" w:color="auto"/>
              <w:right w:val="single" w:sz="4" w:space="0" w:color="auto"/>
            </w:tcBorders>
            <w:noWrap/>
            <w:vAlign w:val="center"/>
          </w:tcPr>
          <w:p w:rsidR="00560F29" w:rsidRDefault="00560F29" w:rsidP="00136773">
            <w:pPr>
              <w:widowControl/>
              <w:jc w:val="center"/>
              <w:rPr>
                <w:kern w:val="0"/>
                <w:szCs w:val="21"/>
              </w:rPr>
            </w:pPr>
            <w:r>
              <w:rPr>
                <w:rFonts w:hint="eastAsia"/>
              </w:rPr>
              <w:t>6</w:t>
            </w:r>
          </w:p>
        </w:tc>
        <w:tc>
          <w:tcPr>
            <w:tcW w:w="3398" w:type="dxa"/>
            <w:tcBorders>
              <w:top w:val="single" w:sz="4" w:space="0" w:color="auto"/>
              <w:left w:val="nil"/>
              <w:bottom w:val="single" w:sz="4" w:space="0" w:color="auto"/>
              <w:right w:val="single" w:sz="4" w:space="0" w:color="auto"/>
            </w:tcBorders>
            <w:noWrap/>
            <w:vAlign w:val="center"/>
          </w:tcPr>
          <w:p w:rsidR="00560F29" w:rsidRDefault="00560F29" w:rsidP="00136773">
            <w:pPr>
              <w:widowControl/>
              <w:jc w:val="center"/>
              <w:rPr>
                <w:kern w:val="0"/>
                <w:szCs w:val="21"/>
              </w:rPr>
            </w:pPr>
            <w:r>
              <w:rPr>
                <w:rFonts w:hint="eastAsia"/>
              </w:rPr>
              <w:t>10</w:t>
            </w:r>
          </w:p>
        </w:tc>
      </w:tr>
      <w:tr w:rsidR="00560F29" w:rsidTr="00136773">
        <w:trPr>
          <w:trHeight w:val="614"/>
        </w:trPr>
        <w:tc>
          <w:tcPr>
            <w:tcW w:w="2363" w:type="dxa"/>
            <w:tcBorders>
              <w:top w:val="single" w:sz="4" w:space="0" w:color="auto"/>
              <w:left w:val="single" w:sz="4" w:space="0" w:color="auto"/>
              <w:bottom w:val="single" w:sz="4" w:space="0" w:color="auto"/>
              <w:right w:val="single" w:sz="4" w:space="0" w:color="auto"/>
            </w:tcBorders>
            <w:noWrap/>
            <w:vAlign w:val="center"/>
          </w:tcPr>
          <w:p w:rsidR="00560F29" w:rsidRDefault="00560F29" w:rsidP="00136773">
            <w:pPr>
              <w:widowControl/>
              <w:jc w:val="center"/>
              <w:rPr>
                <w:kern w:val="0"/>
                <w:szCs w:val="21"/>
              </w:rPr>
            </w:pPr>
            <w:r>
              <w:rPr>
                <w:kern w:val="0"/>
              </w:rPr>
              <w:t>5.0</w:t>
            </w:r>
            <w:r>
              <w:rPr>
                <w:rFonts w:hint="eastAsia"/>
                <w:kern w:val="0"/>
              </w:rPr>
              <w:t>≤</w:t>
            </w:r>
            <w:r>
              <w:rPr>
                <w:rFonts w:ascii="Arial" w:hAnsi="Arial" w:cs="Arial"/>
                <w:spacing w:val="8"/>
              </w:rPr>
              <w:t>Φ</w:t>
            </w:r>
            <w:r>
              <w:rPr>
                <w:rFonts w:hint="eastAsia"/>
                <w:kern w:val="0"/>
              </w:rPr>
              <w:t>＜</w:t>
            </w:r>
            <w:r>
              <w:rPr>
                <w:rFonts w:hint="eastAsia"/>
                <w:kern w:val="0"/>
              </w:rPr>
              <w:t>10.0</w:t>
            </w:r>
          </w:p>
        </w:tc>
        <w:tc>
          <w:tcPr>
            <w:tcW w:w="2989" w:type="dxa"/>
            <w:tcBorders>
              <w:top w:val="single" w:sz="4" w:space="0" w:color="auto"/>
              <w:left w:val="nil"/>
              <w:bottom w:val="single" w:sz="4" w:space="0" w:color="auto"/>
              <w:right w:val="single" w:sz="4" w:space="0" w:color="auto"/>
            </w:tcBorders>
            <w:noWrap/>
            <w:vAlign w:val="center"/>
          </w:tcPr>
          <w:p w:rsidR="00560F29" w:rsidRDefault="00560F29" w:rsidP="00136773">
            <w:pPr>
              <w:widowControl/>
              <w:jc w:val="center"/>
              <w:rPr>
                <w:kern w:val="0"/>
                <w:szCs w:val="21"/>
              </w:rPr>
            </w:pPr>
            <w:r>
              <w:rPr>
                <w:rFonts w:hint="eastAsia"/>
              </w:rPr>
              <w:t>11</w:t>
            </w:r>
          </w:p>
        </w:tc>
        <w:tc>
          <w:tcPr>
            <w:tcW w:w="3398" w:type="dxa"/>
            <w:tcBorders>
              <w:top w:val="single" w:sz="4" w:space="0" w:color="auto"/>
              <w:left w:val="nil"/>
              <w:bottom w:val="single" w:sz="4" w:space="0" w:color="auto"/>
              <w:right w:val="single" w:sz="4" w:space="0" w:color="auto"/>
            </w:tcBorders>
            <w:noWrap/>
            <w:vAlign w:val="center"/>
          </w:tcPr>
          <w:p w:rsidR="00560F29" w:rsidRDefault="00560F29" w:rsidP="00136773">
            <w:pPr>
              <w:widowControl/>
              <w:jc w:val="center"/>
              <w:rPr>
                <w:kern w:val="0"/>
                <w:szCs w:val="21"/>
              </w:rPr>
            </w:pPr>
            <w:r>
              <w:rPr>
                <w:rFonts w:hint="eastAsia"/>
              </w:rPr>
              <w:t>20</w:t>
            </w:r>
          </w:p>
        </w:tc>
      </w:tr>
      <w:tr w:rsidR="00560F29" w:rsidTr="00136773">
        <w:trPr>
          <w:trHeight w:val="614"/>
        </w:trPr>
        <w:tc>
          <w:tcPr>
            <w:tcW w:w="2363" w:type="dxa"/>
            <w:tcBorders>
              <w:top w:val="single" w:sz="4" w:space="0" w:color="auto"/>
              <w:left w:val="single" w:sz="4" w:space="0" w:color="auto"/>
              <w:bottom w:val="single" w:sz="4" w:space="0" w:color="auto"/>
              <w:right w:val="single" w:sz="4" w:space="0" w:color="auto"/>
            </w:tcBorders>
            <w:noWrap/>
            <w:vAlign w:val="center"/>
          </w:tcPr>
          <w:p w:rsidR="00560F29" w:rsidRDefault="00560F29" w:rsidP="00136773">
            <w:pPr>
              <w:widowControl/>
              <w:jc w:val="center"/>
              <w:rPr>
                <w:kern w:val="0"/>
                <w:szCs w:val="21"/>
              </w:rPr>
            </w:pPr>
            <w:r>
              <w:rPr>
                <w:kern w:val="0"/>
              </w:rPr>
              <w:t>10.0</w:t>
            </w:r>
            <w:r>
              <w:rPr>
                <w:rFonts w:hint="eastAsia"/>
                <w:kern w:val="0"/>
              </w:rPr>
              <w:t>≤</w:t>
            </w:r>
            <w:r>
              <w:rPr>
                <w:rFonts w:ascii="Arial" w:hAnsi="Arial" w:cs="Arial"/>
                <w:spacing w:val="8"/>
              </w:rPr>
              <w:t>Φ</w:t>
            </w:r>
            <w:r>
              <w:rPr>
                <w:rFonts w:hint="eastAsia"/>
                <w:kern w:val="0"/>
              </w:rPr>
              <w:t>＜</w:t>
            </w:r>
            <w:r>
              <w:rPr>
                <w:rFonts w:hint="eastAsia"/>
                <w:kern w:val="0"/>
              </w:rPr>
              <w:t>15.0</w:t>
            </w:r>
          </w:p>
        </w:tc>
        <w:tc>
          <w:tcPr>
            <w:tcW w:w="2989" w:type="dxa"/>
            <w:tcBorders>
              <w:top w:val="single" w:sz="4" w:space="0" w:color="auto"/>
              <w:left w:val="nil"/>
              <w:bottom w:val="single" w:sz="4" w:space="0" w:color="auto"/>
              <w:right w:val="single" w:sz="4" w:space="0" w:color="auto"/>
            </w:tcBorders>
            <w:noWrap/>
            <w:vAlign w:val="center"/>
          </w:tcPr>
          <w:p w:rsidR="00560F29" w:rsidRDefault="00560F29" w:rsidP="00136773">
            <w:pPr>
              <w:widowControl/>
              <w:jc w:val="center"/>
              <w:rPr>
                <w:kern w:val="0"/>
                <w:szCs w:val="21"/>
              </w:rPr>
            </w:pPr>
            <w:r>
              <w:rPr>
                <w:rFonts w:hint="eastAsia"/>
              </w:rPr>
              <w:t>21</w:t>
            </w:r>
          </w:p>
        </w:tc>
        <w:tc>
          <w:tcPr>
            <w:tcW w:w="3398" w:type="dxa"/>
            <w:tcBorders>
              <w:top w:val="single" w:sz="4" w:space="0" w:color="auto"/>
              <w:left w:val="nil"/>
              <w:bottom w:val="single" w:sz="4" w:space="0" w:color="auto"/>
              <w:right w:val="single" w:sz="4" w:space="0" w:color="auto"/>
            </w:tcBorders>
            <w:noWrap/>
            <w:vAlign w:val="center"/>
          </w:tcPr>
          <w:p w:rsidR="00560F29" w:rsidRDefault="00560F29" w:rsidP="00136773">
            <w:pPr>
              <w:widowControl/>
              <w:jc w:val="center"/>
              <w:rPr>
                <w:kern w:val="0"/>
                <w:szCs w:val="21"/>
              </w:rPr>
            </w:pPr>
            <w:r>
              <w:rPr>
                <w:rFonts w:hint="eastAsia"/>
              </w:rPr>
              <w:t>80</w:t>
            </w:r>
          </w:p>
        </w:tc>
      </w:tr>
      <w:tr w:rsidR="00560F29" w:rsidTr="00136773">
        <w:trPr>
          <w:trHeight w:val="614"/>
        </w:trPr>
        <w:tc>
          <w:tcPr>
            <w:tcW w:w="2363" w:type="dxa"/>
            <w:tcBorders>
              <w:top w:val="single" w:sz="4" w:space="0" w:color="auto"/>
              <w:left w:val="single" w:sz="4" w:space="0" w:color="auto"/>
              <w:bottom w:val="single" w:sz="4" w:space="0" w:color="auto"/>
              <w:right w:val="single" w:sz="4" w:space="0" w:color="auto"/>
            </w:tcBorders>
            <w:noWrap/>
            <w:vAlign w:val="center"/>
          </w:tcPr>
          <w:p w:rsidR="00560F29" w:rsidRDefault="00560F29" w:rsidP="00136773">
            <w:pPr>
              <w:widowControl/>
              <w:jc w:val="center"/>
              <w:rPr>
                <w:kern w:val="0"/>
                <w:szCs w:val="21"/>
              </w:rPr>
            </w:pPr>
            <w:r>
              <w:rPr>
                <w:kern w:val="0"/>
              </w:rPr>
              <w:t>1</w:t>
            </w:r>
            <w:r>
              <w:rPr>
                <w:rFonts w:hint="eastAsia"/>
                <w:kern w:val="0"/>
              </w:rPr>
              <w:t>5</w:t>
            </w:r>
            <w:r>
              <w:rPr>
                <w:kern w:val="0"/>
              </w:rPr>
              <w:t>.0</w:t>
            </w:r>
            <w:r>
              <w:rPr>
                <w:rFonts w:hint="eastAsia"/>
                <w:kern w:val="0"/>
              </w:rPr>
              <w:t>≤</w:t>
            </w:r>
            <w:r>
              <w:rPr>
                <w:rFonts w:ascii="Arial" w:hAnsi="Arial" w:cs="Arial"/>
                <w:spacing w:val="8"/>
              </w:rPr>
              <w:t>Φ</w:t>
            </w:r>
            <w:r>
              <w:rPr>
                <w:rFonts w:hint="eastAsia"/>
                <w:kern w:val="0"/>
              </w:rPr>
              <w:t>＜</w:t>
            </w:r>
            <w:r>
              <w:rPr>
                <w:rFonts w:hint="eastAsia"/>
                <w:kern w:val="0"/>
              </w:rPr>
              <w:t>20.0</w:t>
            </w:r>
          </w:p>
        </w:tc>
        <w:tc>
          <w:tcPr>
            <w:tcW w:w="2989" w:type="dxa"/>
            <w:tcBorders>
              <w:top w:val="single" w:sz="4" w:space="0" w:color="auto"/>
              <w:left w:val="nil"/>
              <w:bottom w:val="single" w:sz="4" w:space="0" w:color="auto"/>
              <w:right w:val="single" w:sz="4" w:space="0" w:color="auto"/>
            </w:tcBorders>
            <w:noWrap/>
            <w:vAlign w:val="center"/>
          </w:tcPr>
          <w:p w:rsidR="00560F29" w:rsidRDefault="00560F29" w:rsidP="00136773">
            <w:pPr>
              <w:widowControl/>
              <w:jc w:val="center"/>
              <w:rPr>
                <w:kern w:val="0"/>
                <w:szCs w:val="21"/>
              </w:rPr>
            </w:pPr>
            <w:r>
              <w:rPr>
                <w:rFonts w:hint="eastAsia"/>
              </w:rPr>
              <w:t>25</w:t>
            </w:r>
          </w:p>
        </w:tc>
        <w:tc>
          <w:tcPr>
            <w:tcW w:w="3398" w:type="dxa"/>
            <w:tcBorders>
              <w:top w:val="single" w:sz="4" w:space="0" w:color="auto"/>
              <w:left w:val="nil"/>
              <w:bottom w:val="single" w:sz="4" w:space="0" w:color="auto"/>
              <w:right w:val="single" w:sz="4" w:space="0" w:color="auto"/>
            </w:tcBorders>
            <w:noWrap/>
            <w:vAlign w:val="center"/>
          </w:tcPr>
          <w:p w:rsidR="00560F29" w:rsidRDefault="00560F29" w:rsidP="00136773">
            <w:pPr>
              <w:widowControl/>
              <w:jc w:val="center"/>
              <w:rPr>
                <w:kern w:val="0"/>
                <w:szCs w:val="21"/>
              </w:rPr>
            </w:pPr>
            <w:r>
              <w:rPr>
                <w:rFonts w:hint="eastAsia"/>
              </w:rPr>
              <w:t>260</w:t>
            </w:r>
          </w:p>
        </w:tc>
      </w:tr>
      <w:tr w:rsidR="00560F29" w:rsidTr="00136773">
        <w:trPr>
          <w:trHeight w:val="614"/>
        </w:trPr>
        <w:tc>
          <w:tcPr>
            <w:tcW w:w="2363" w:type="dxa"/>
            <w:tcBorders>
              <w:top w:val="single" w:sz="4" w:space="0" w:color="auto"/>
              <w:left w:val="single" w:sz="4" w:space="0" w:color="auto"/>
              <w:bottom w:val="single" w:sz="4" w:space="0" w:color="auto"/>
              <w:right w:val="single" w:sz="4" w:space="0" w:color="auto"/>
            </w:tcBorders>
            <w:noWrap/>
            <w:vAlign w:val="center"/>
          </w:tcPr>
          <w:p w:rsidR="00560F29" w:rsidRDefault="00560F29" w:rsidP="00136773">
            <w:pPr>
              <w:widowControl/>
              <w:jc w:val="center"/>
              <w:rPr>
                <w:kern w:val="0"/>
                <w:szCs w:val="21"/>
              </w:rPr>
            </w:pPr>
            <w:r>
              <w:rPr>
                <w:rFonts w:hint="eastAsia"/>
                <w:kern w:val="0"/>
              </w:rPr>
              <w:t>20</w:t>
            </w:r>
            <w:r>
              <w:rPr>
                <w:kern w:val="0"/>
              </w:rPr>
              <w:t>.0</w:t>
            </w:r>
            <w:r>
              <w:rPr>
                <w:rFonts w:hint="eastAsia"/>
                <w:kern w:val="0"/>
              </w:rPr>
              <w:t>≤</w:t>
            </w:r>
            <w:r>
              <w:rPr>
                <w:rFonts w:ascii="Arial" w:hAnsi="Arial" w:cs="Arial"/>
                <w:spacing w:val="8"/>
              </w:rPr>
              <w:t>Φ</w:t>
            </w:r>
            <w:r>
              <w:rPr>
                <w:rFonts w:hint="eastAsia"/>
                <w:kern w:val="0"/>
              </w:rPr>
              <w:t>＜</w:t>
            </w:r>
            <w:r>
              <w:rPr>
                <w:rFonts w:hint="eastAsia"/>
                <w:kern w:val="0"/>
              </w:rPr>
              <w:t>25.0</w:t>
            </w:r>
          </w:p>
        </w:tc>
        <w:tc>
          <w:tcPr>
            <w:tcW w:w="2989" w:type="dxa"/>
            <w:tcBorders>
              <w:top w:val="single" w:sz="4" w:space="0" w:color="auto"/>
              <w:left w:val="nil"/>
              <w:bottom w:val="single" w:sz="4" w:space="0" w:color="auto"/>
              <w:right w:val="single" w:sz="4" w:space="0" w:color="auto"/>
            </w:tcBorders>
            <w:noWrap/>
            <w:vAlign w:val="center"/>
          </w:tcPr>
          <w:p w:rsidR="00560F29" w:rsidRDefault="00560F29" w:rsidP="00136773">
            <w:pPr>
              <w:widowControl/>
              <w:jc w:val="center"/>
              <w:rPr>
                <w:kern w:val="0"/>
                <w:szCs w:val="21"/>
              </w:rPr>
            </w:pPr>
            <w:r>
              <w:rPr>
                <w:rFonts w:hint="eastAsia"/>
              </w:rPr>
              <w:t>34</w:t>
            </w:r>
          </w:p>
        </w:tc>
        <w:tc>
          <w:tcPr>
            <w:tcW w:w="3398" w:type="dxa"/>
            <w:tcBorders>
              <w:top w:val="single" w:sz="4" w:space="0" w:color="auto"/>
              <w:left w:val="nil"/>
              <w:bottom w:val="single" w:sz="4" w:space="0" w:color="auto"/>
              <w:right w:val="single" w:sz="4" w:space="0" w:color="auto"/>
            </w:tcBorders>
            <w:noWrap/>
            <w:vAlign w:val="center"/>
          </w:tcPr>
          <w:p w:rsidR="00560F29" w:rsidRDefault="00560F29" w:rsidP="00136773">
            <w:pPr>
              <w:widowControl/>
              <w:jc w:val="center"/>
              <w:rPr>
                <w:kern w:val="0"/>
                <w:szCs w:val="21"/>
              </w:rPr>
            </w:pPr>
            <w:r>
              <w:rPr>
                <w:rFonts w:hint="eastAsia"/>
              </w:rPr>
              <w:t>260</w:t>
            </w:r>
          </w:p>
        </w:tc>
      </w:tr>
      <w:tr w:rsidR="00560F29" w:rsidTr="00136773">
        <w:trPr>
          <w:trHeight w:val="614"/>
        </w:trPr>
        <w:tc>
          <w:tcPr>
            <w:tcW w:w="2363" w:type="dxa"/>
            <w:tcBorders>
              <w:top w:val="single" w:sz="4" w:space="0" w:color="auto"/>
              <w:left w:val="single" w:sz="4" w:space="0" w:color="auto"/>
              <w:bottom w:val="single" w:sz="4" w:space="0" w:color="auto"/>
              <w:right w:val="single" w:sz="4" w:space="0" w:color="auto"/>
            </w:tcBorders>
            <w:noWrap/>
            <w:vAlign w:val="center"/>
          </w:tcPr>
          <w:p w:rsidR="00560F29" w:rsidRDefault="00560F29" w:rsidP="00136773">
            <w:pPr>
              <w:widowControl/>
              <w:jc w:val="center"/>
              <w:rPr>
                <w:kern w:val="0"/>
                <w:szCs w:val="21"/>
              </w:rPr>
            </w:pPr>
            <w:r>
              <w:rPr>
                <w:kern w:val="0"/>
              </w:rPr>
              <w:t>25.0</w:t>
            </w:r>
            <w:r>
              <w:rPr>
                <w:rFonts w:hint="eastAsia"/>
                <w:kern w:val="0"/>
              </w:rPr>
              <w:t>≤</w:t>
            </w:r>
            <w:r>
              <w:rPr>
                <w:rFonts w:ascii="Arial" w:hAnsi="Arial" w:cs="Arial"/>
                <w:spacing w:val="8"/>
              </w:rPr>
              <w:t>Φ</w:t>
            </w:r>
            <w:r>
              <w:rPr>
                <w:rFonts w:hint="eastAsia"/>
                <w:kern w:val="0"/>
              </w:rPr>
              <w:t>＜</w:t>
            </w:r>
            <w:r>
              <w:rPr>
                <w:rFonts w:hint="eastAsia"/>
                <w:kern w:val="0"/>
              </w:rPr>
              <w:t>30.0</w:t>
            </w:r>
          </w:p>
        </w:tc>
        <w:tc>
          <w:tcPr>
            <w:tcW w:w="2989" w:type="dxa"/>
            <w:tcBorders>
              <w:top w:val="single" w:sz="4" w:space="0" w:color="auto"/>
              <w:left w:val="nil"/>
              <w:bottom w:val="single" w:sz="4" w:space="0" w:color="auto"/>
              <w:right w:val="single" w:sz="4" w:space="0" w:color="auto"/>
            </w:tcBorders>
            <w:noWrap/>
            <w:vAlign w:val="center"/>
          </w:tcPr>
          <w:p w:rsidR="00560F29" w:rsidRDefault="00560F29" w:rsidP="00136773">
            <w:pPr>
              <w:widowControl/>
              <w:jc w:val="center"/>
              <w:rPr>
                <w:kern w:val="0"/>
                <w:szCs w:val="21"/>
              </w:rPr>
            </w:pPr>
            <w:r>
              <w:rPr>
                <w:rFonts w:hint="eastAsia"/>
              </w:rPr>
              <w:t>60</w:t>
            </w:r>
          </w:p>
        </w:tc>
        <w:tc>
          <w:tcPr>
            <w:tcW w:w="3398" w:type="dxa"/>
            <w:tcBorders>
              <w:top w:val="single" w:sz="4" w:space="0" w:color="auto"/>
              <w:left w:val="nil"/>
              <w:bottom w:val="single" w:sz="4" w:space="0" w:color="auto"/>
              <w:right w:val="single" w:sz="4" w:space="0" w:color="auto"/>
            </w:tcBorders>
            <w:noWrap/>
            <w:vAlign w:val="center"/>
          </w:tcPr>
          <w:p w:rsidR="00560F29" w:rsidRDefault="00560F29" w:rsidP="00136773">
            <w:pPr>
              <w:widowControl/>
              <w:jc w:val="center"/>
              <w:rPr>
                <w:kern w:val="0"/>
                <w:szCs w:val="21"/>
              </w:rPr>
            </w:pPr>
            <w:r>
              <w:rPr>
                <w:rFonts w:hint="eastAsia"/>
              </w:rPr>
              <w:t>260</w:t>
            </w:r>
          </w:p>
        </w:tc>
      </w:tr>
      <w:tr w:rsidR="00560F29" w:rsidTr="00136773">
        <w:trPr>
          <w:trHeight w:val="614"/>
        </w:trPr>
        <w:tc>
          <w:tcPr>
            <w:tcW w:w="2363" w:type="dxa"/>
            <w:tcBorders>
              <w:top w:val="single" w:sz="4" w:space="0" w:color="auto"/>
              <w:left w:val="single" w:sz="4" w:space="0" w:color="auto"/>
              <w:bottom w:val="single" w:sz="4" w:space="0" w:color="auto"/>
              <w:right w:val="single" w:sz="4" w:space="0" w:color="auto"/>
            </w:tcBorders>
            <w:noWrap/>
            <w:vAlign w:val="center"/>
          </w:tcPr>
          <w:p w:rsidR="00560F29" w:rsidRDefault="00560F29" w:rsidP="00136773">
            <w:pPr>
              <w:widowControl/>
              <w:jc w:val="center"/>
              <w:rPr>
                <w:kern w:val="0"/>
                <w:szCs w:val="21"/>
              </w:rPr>
            </w:pPr>
            <w:r>
              <w:rPr>
                <w:kern w:val="0"/>
              </w:rPr>
              <w:t>3</w:t>
            </w:r>
            <w:r>
              <w:rPr>
                <w:rFonts w:hint="eastAsia"/>
                <w:kern w:val="0"/>
              </w:rPr>
              <w:t>0.0</w:t>
            </w:r>
            <w:r>
              <w:rPr>
                <w:rFonts w:hAnsi="宋体"/>
                <w:kern w:val="0"/>
              </w:rPr>
              <w:t>以上</w:t>
            </w:r>
          </w:p>
        </w:tc>
        <w:tc>
          <w:tcPr>
            <w:tcW w:w="2989" w:type="dxa"/>
            <w:tcBorders>
              <w:top w:val="single" w:sz="4" w:space="0" w:color="auto"/>
              <w:left w:val="nil"/>
              <w:bottom w:val="single" w:sz="4" w:space="0" w:color="auto"/>
              <w:right w:val="single" w:sz="4" w:space="0" w:color="auto"/>
            </w:tcBorders>
            <w:noWrap/>
            <w:vAlign w:val="center"/>
          </w:tcPr>
          <w:p w:rsidR="00560F29" w:rsidRDefault="00560F29" w:rsidP="00136773">
            <w:pPr>
              <w:widowControl/>
              <w:jc w:val="center"/>
              <w:rPr>
                <w:kern w:val="0"/>
                <w:szCs w:val="21"/>
              </w:rPr>
            </w:pPr>
            <w:r>
              <w:rPr>
                <w:rFonts w:hint="eastAsia"/>
              </w:rPr>
              <w:t>90</w:t>
            </w:r>
          </w:p>
        </w:tc>
        <w:tc>
          <w:tcPr>
            <w:tcW w:w="3398" w:type="dxa"/>
            <w:tcBorders>
              <w:top w:val="single" w:sz="4" w:space="0" w:color="auto"/>
              <w:left w:val="nil"/>
              <w:bottom w:val="single" w:sz="4" w:space="0" w:color="auto"/>
              <w:right w:val="single" w:sz="4" w:space="0" w:color="auto"/>
            </w:tcBorders>
            <w:noWrap/>
            <w:vAlign w:val="center"/>
          </w:tcPr>
          <w:p w:rsidR="00560F29" w:rsidRDefault="00560F29" w:rsidP="00136773">
            <w:pPr>
              <w:widowControl/>
              <w:jc w:val="center"/>
              <w:rPr>
                <w:kern w:val="0"/>
                <w:szCs w:val="21"/>
              </w:rPr>
            </w:pPr>
            <w:r>
              <w:rPr>
                <w:rFonts w:hint="eastAsia"/>
              </w:rPr>
              <w:t>260</w:t>
            </w:r>
          </w:p>
        </w:tc>
      </w:tr>
    </w:tbl>
    <w:p w:rsidR="00560F29" w:rsidRDefault="00560F29" w:rsidP="00560F29">
      <w:pPr>
        <w:spacing w:line="440" w:lineRule="exact"/>
        <w:rPr>
          <w:rFonts w:ascii="宋体" w:hAnsi="宋体"/>
          <w:szCs w:val="21"/>
        </w:rPr>
      </w:pPr>
      <w:r>
        <w:rPr>
          <w:rFonts w:ascii="宋体" w:hAnsi="宋体" w:hint="eastAsia"/>
        </w:rPr>
        <w:t>注：1、测量树木主干直径从地面1米处计算（高度小于1米不予计算）；</w:t>
      </w:r>
    </w:p>
    <w:p w:rsidR="00560F29" w:rsidRDefault="00560F29" w:rsidP="00560F29">
      <w:pPr>
        <w:spacing w:line="440" w:lineRule="exact"/>
        <w:ind w:firstLineChars="150" w:firstLine="315"/>
        <w:rPr>
          <w:rFonts w:ascii="宋体" w:hAnsi="宋体"/>
        </w:rPr>
      </w:pPr>
      <w:r>
        <w:rPr>
          <w:rFonts w:ascii="宋体" w:hAnsi="宋体" w:hint="eastAsia"/>
        </w:rPr>
        <w:t xml:space="preserve"> 2、树木密度超过每平方米7棵，按面积补偿：一般树木5元/平方米，果树8元/平方米；</w:t>
      </w:r>
    </w:p>
    <w:p w:rsidR="00560F29" w:rsidRDefault="00560F29" w:rsidP="00560F29">
      <w:pPr>
        <w:spacing w:line="440" w:lineRule="exact"/>
        <w:ind w:firstLine="435"/>
        <w:rPr>
          <w:rFonts w:ascii="宋体" w:hAnsi="宋体"/>
        </w:rPr>
      </w:pPr>
      <w:r>
        <w:rPr>
          <w:rFonts w:ascii="宋体" w:hAnsi="宋体" w:hint="eastAsia"/>
        </w:rPr>
        <w:t>3、风景树、花木、桑园、竹园等比照果树标准赔偿；</w:t>
      </w:r>
    </w:p>
    <w:p w:rsidR="00560F29" w:rsidRDefault="00560F29" w:rsidP="00560F29">
      <w:pPr>
        <w:spacing w:line="440" w:lineRule="exact"/>
        <w:ind w:firstLine="435"/>
        <w:rPr>
          <w:rFonts w:ascii="宋体" w:hAnsi="宋体"/>
        </w:rPr>
      </w:pPr>
      <w:r>
        <w:rPr>
          <w:rFonts w:ascii="宋体" w:hAnsi="宋体" w:hint="eastAsia"/>
        </w:rPr>
        <w:t>4、移植、砍伐树木归原主；</w:t>
      </w:r>
    </w:p>
    <w:p w:rsidR="00560F29" w:rsidRDefault="00560F29" w:rsidP="00560F29">
      <w:pPr>
        <w:spacing w:line="440" w:lineRule="exact"/>
        <w:ind w:firstLine="435"/>
        <w:rPr>
          <w:rFonts w:ascii="宋体" w:hAnsi="宋体"/>
        </w:rPr>
      </w:pPr>
      <w:r>
        <w:rPr>
          <w:rFonts w:ascii="宋体" w:hAnsi="宋体" w:hint="eastAsia"/>
        </w:rPr>
        <w:t>5、对于珍稀树种、观赏树木5cm＜Φ≤13cm以果树两倍标准补偿，Φ＞13cm以果树三倍标准补偿；</w:t>
      </w:r>
    </w:p>
    <w:p w:rsidR="00560F29" w:rsidRDefault="00560F29" w:rsidP="00560F29">
      <w:pPr>
        <w:spacing w:line="440" w:lineRule="exact"/>
        <w:ind w:firstLine="435"/>
        <w:rPr>
          <w:rFonts w:ascii="宋体" w:hAnsi="宋体"/>
        </w:rPr>
      </w:pPr>
      <w:r>
        <w:rPr>
          <w:rFonts w:ascii="宋体" w:hAnsi="宋体" w:hint="eastAsia"/>
        </w:rPr>
        <w:t>6、葡萄树幼苗10元/棵，成果50元/棵。</w:t>
      </w:r>
    </w:p>
    <w:p w:rsidR="00560F29" w:rsidRDefault="00560F29" w:rsidP="00560F29">
      <w:pPr>
        <w:spacing w:line="560" w:lineRule="exact"/>
        <w:ind w:firstLineChars="200" w:firstLine="640"/>
        <w:rPr>
          <w:rFonts w:ascii="FangSong_GB2312" w:eastAsia="FangSong_GB2312"/>
          <w:kern w:val="0"/>
          <w:sz w:val="32"/>
          <w:szCs w:val="32"/>
        </w:rPr>
      </w:pPr>
      <w:r>
        <w:rPr>
          <w:rFonts w:ascii="FangSong_GB2312" w:eastAsia="FangSong_GB2312" w:hAnsi="FangSong_GB2312" w:cs="FangSong_GB2312" w:hint="eastAsia"/>
          <w:sz w:val="32"/>
          <w:szCs w:val="32"/>
        </w:rPr>
        <w:t>第三十三条  农田水利、电力设施补偿标准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4"/>
        <w:gridCol w:w="2344"/>
        <w:gridCol w:w="3060"/>
        <w:gridCol w:w="900"/>
        <w:gridCol w:w="1827"/>
      </w:tblGrid>
      <w:tr w:rsidR="00560F29" w:rsidTr="00136773">
        <w:trPr>
          <w:trHeight w:val="545"/>
        </w:trPr>
        <w:tc>
          <w:tcPr>
            <w:tcW w:w="824" w:type="dxa"/>
            <w:tcBorders>
              <w:top w:val="single" w:sz="4" w:space="0" w:color="auto"/>
              <w:left w:val="single" w:sz="4" w:space="0" w:color="auto"/>
              <w:bottom w:val="single" w:sz="4" w:space="0" w:color="auto"/>
              <w:right w:val="single" w:sz="4" w:space="0" w:color="auto"/>
            </w:tcBorders>
            <w:noWrap/>
            <w:vAlign w:val="center"/>
          </w:tcPr>
          <w:p w:rsidR="00560F29" w:rsidRDefault="00560F29" w:rsidP="00136773">
            <w:pPr>
              <w:spacing w:line="300" w:lineRule="exact"/>
              <w:jc w:val="center"/>
              <w:rPr>
                <w:b/>
                <w:szCs w:val="21"/>
              </w:rPr>
            </w:pPr>
            <w:r>
              <w:rPr>
                <w:rFonts w:hint="eastAsia"/>
                <w:b/>
              </w:rPr>
              <w:t>类别</w:t>
            </w:r>
          </w:p>
        </w:tc>
        <w:tc>
          <w:tcPr>
            <w:tcW w:w="2344" w:type="dxa"/>
            <w:tcBorders>
              <w:top w:val="single" w:sz="4" w:space="0" w:color="auto"/>
              <w:left w:val="nil"/>
              <w:bottom w:val="single" w:sz="4" w:space="0" w:color="auto"/>
              <w:right w:val="single" w:sz="4" w:space="0" w:color="auto"/>
            </w:tcBorders>
            <w:noWrap/>
            <w:vAlign w:val="center"/>
          </w:tcPr>
          <w:p w:rsidR="00560F29" w:rsidRDefault="00560F29" w:rsidP="00136773">
            <w:pPr>
              <w:spacing w:line="300" w:lineRule="exact"/>
              <w:jc w:val="center"/>
              <w:rPr>
                <w:b/>
                <w:szCs w:val="21"/>
              </w:rPr>
            </w:pPr>
            <w:r>
              <w:rPr>
                <w:rFonts w:hint="eastAsia"/>
                <w:b/>
              </w:rPr>
              <w:t>名称</w:t>
            </w:r>
          </w:p>
        </w:tc>
        <w:tc>
          <w:tcPr>
            <w:tcW w:w="3060" w:type="dxa"/>
            <w:tcBorders>
              <w:top w:val="single" w:sz="4" w:space="0" w:color="auto"/>
              <w:left w:val="nil"/>
              <w:bottom w:val="single" w:sz="4" w:space="0" w:color="auto"/>
              <w:right w:val="single" w:sz="4" w:space="0" w:color="auto"/>
            </w:tcBorders>
            <w:noWrap/>
            <w:vAlign w:val="center"/>
          </w:tcPr>
          <w:p w:rsidR="00560F29" w:rsidRDefault="00560F29" w:rsidP="00136773">
            <w:pPr>
              <w:spacing w:line="300" w:lineRule="exact"/>
              <w:jc w:val="center"/>
              <w:rPr>
                <w:b/>
                <w:szCs w:val="21"/>
              </w:rPr>
            </w:pPr>
            <w:r>
              <w:rPr>
                <w:rFonts w:hint="eastAsia"/>
                <w:b/>
              </w:rPr>
              <w:t>规格</w:t>
            </w:r>
          </w:p>
        </w:tc>
        <w:tc>
          <w:tcPr>
            <w:tcW w:w="900" w:type="dxa"/>
            <w:tcBorders>
              <w:top w:val="single" w:sz="4" w:space="0" w:color="auto"/>
              <w:left w:val="nil"/>
              <w:bottom w:val="single" w:sz="4" w:space="0" w:color="auto"/>
              <w:right w:val="single" w:sz="4" w:space="0" w:color="auto"/>
            </w:tcBorders>
            <w:noWrap/>
            <w:vAlign w:val="center"/>
          </w:tcPr>
          <w:p w:rsidR="00560F29" w:rsidRDefault="00560F29" w:rsidP="00136773">
            <w:pPr>
              <w:spacing w:line="300" w:lineRule="exact"/>
              <w:jc w:val="center"/>
              <w:rPr>
                <w:b/>
                <w:szCs w:val="21"/>
              </w:rPr>
            </w:pPr>
            <w:r>
              <w:rPr>
                <w:rFonts w:hint="eastAsia"/>
                <w:b/>
              </w:rPr>
              <w:t>单位</w:t>
            </w:r>
          </w:p>
        </w:tc>
        <w:tc>
          <w:tcPr>
            <w:tcW w:w="1827" w:type="dxa"/>
            <w:tcBorders>
              <w:top w:val="single" w:sz="4" w:space="0" w:color="auto"/>
              <w:left w:val="nil"/>
              <w:bottom w:val="single" w:sz="4" w:space="0" w:color="auto"/>
              <w:right w:val="single" w:sz="4" w:space="0" w:color="auto"/>
            </w:tcBorders>
            <w:noWrap/>
            <w:vAlign w:val="center"/>
          </w:tcPr>
          <w:p w:rsidR="00560F29" w:rsidRDefault="00560F29" w:rsidP="00136773">
            <w:pPr>
              <w:spacing w:line="300" w:lineRule="exact"/>
              <w:jc w:val="center"/>
              <w:rPr>
                <w:b/>
                <w:szCs w:val="21"/>
              </w:rPr>
            </w:pPr>
            <w:r>
              <w:rPr>
                <w:rFonts w:hint="eastAsia"/>
                <w:b/>
              </w:rPr>
              <w:t>补偿标准（元）</w:t>
            </w:r>
          </w:p>
        </w:tc>
      </w:tr>
      <w:tr w:rsidR="00560F29" w:rsidTr="00136773">
        <w:trPr>
          <w:trHeight w:val="1027"/>
        </w:trPr>
        <w:tc>
          <w:tcPr>
            <w:tcW w:w="824" w:type="dxa"/>
            <w:vMerge w:val="restart"/>
            <w:tcBorders>
              <w:top w:val="nil"/>
              <w:left w:val="single" w:sz="4" w:space="0" w:color="auto"/>
              <w:bottom w:val="single" w:sz="4" w:space="0" w:color="auto"/>
              <w:right w:val="single" w:sz="4" w:space="0" w:color="auto"/>
            </w:tcBorders>
            <w:noWrap/>
            <w:vAlign w:val="center"/>
          </w:tcPr>
          <w:p w:rsidR="00560F29" w:rsidRDefault="00560F29" w:rsidP="00136773">
            <w:pPr>
              <w:widowControl/>
              <w:spacing w:line="300" w:lineRule="exact"/>
              <w:jc w:val="center"/>
              <w:rPr>
                <w:rFonts w:ascii="ˎ̥" w:hAnsi="ˎ̥"/>
                <w:spacing w:val="24"/>
                <w:kern w:val="0"/>
                <w:szCs w:val="21"/>
              </w:rPr>
            </w:pPr>
            <w:r>
              <w:rPr>
                <w:rFonts w:ascii="ˎ̥" w:hAnsi="ˎ̥" w:hint="eastAsia"/>
                <w:spacing w:val="24"/>
                <w:kern w:val="0"/>
              </w:rPr>
              <w:t>明沟</w:t>
            </w:r>
          </w:p>
        </w:tc>
        <w:tc>
          <w:tcPr>
            <w:tcW w:w="2344" w:type="dxa"/>
            <w:tcBorders>
              <w:top w:val="single" w:sz="4" w:space="0" w:color="auto"/>
              <w:left w:val="nil"/>
              <w:bottom w:val="single" w:sz="4" w:space="0" w:color="auto"/>
              <w:right w:val="single" w:sz="4" w:space="0" w:color="auto"/>
            </w:tcBorders>
            <w:noWrap/>
            <w:vAlign w:val="center"/>
          </w:tcPr>
          <w:p w:rsidR="00560F29" w:rsidRDefault="00560F29" w:rsidP="00136773">
            <w:pPr>
              <w:widowControl/>
              <w:spacing w:line="300" w:lineRule="exact"/>
              <w:jc w:val="center"/>
              <w:rPr>
                <w:rFonts w:ascii="ˎ̥" w:hAnsi="ˎ̥"/>
                <w:spacing w:val="24"/>
                <w:kern w:val="0"/>
                <w:szCs w:val="21"/>
              </w:rPr>
            </w:pPr>
            <w:r>
              <w:rPr>
                <w:rFonts w:ascii="ˎ̥" w:hAnsi="ˎ̥" w:hint="eastAsia"/>
                <w:spacing w:val="24"/>
                <w:kern w:val="0"/>
              </w:rPr>
              <w:t>浆砌石块</w:t>
            </w:r>
          </w:p>
        </w:tc>
        <w:tc>
          <w:tcPr>
            <w:tcW w:w="3060" w:type="dxa"/>
            <w:tcBorders>
              <w:top w:val="single" w:sz="4" w:space="0" w:color="auto"/>
              <w:left w:val="nil"/>
              <w:bottom w:val="single" w:sz="4" w:space="0" w:color="auto"/>
              <w:right w:val="single" w:sz="4" w:space="0" w:color="auto"/>
            </w:tcBorders>
            <w:noWrap/>
            <w:vAlign w:val="center"/>
          </w:tcPr>
          <w:p w:rsidR="00560F29" w:rsidRDefault="00560F29" w:rsidP="00136773">
            <w:pPr>
              <w:spacing w:line="300" w:lineRule="exact"/>
              <w:rPr>
                <w:rFonts w:ascii="宋体" w:hAnsi="宋体"/>
                <w:kern w:val="0"/>
                <w:szCs w:val="21"/>
              </w:rPr>
            </w:pPr>
            <w:r>
              <w:rPr>
                <w:rFonts w:hint="eastAsia"/>
              </w:rPr>
              <w:t>明沟横截面为梯形，沟渠上口宽</w:t>
            </w:r>
            <w:r>
              <w:rPr>
                <w:rFonts w:hint="eastAsia"/>
              </w:rPr>
              <w:t>2</w:t>
            </w:r>
            <w:r>
              <w:rPr>
                <w:rFonts w:ascii="宋体" w:hAnsi="宋体" w:hint="eastAsia"/>
              </w:rPr>
              <w:t>米，深</w:t>
            </w:r>
            <w:r>
              <w:rPr>
                <w:rFonts w:hint="eastAsia"/>
              </w:rPr>
              <w:t>1.5</w:t>
            </w:r>
            <w:r>
              <w:rPr>
                <w:rFonts w:ascii="宋体" w:hAnsi="宋体" w:hint="eastAsia"/>
              </w:rPr>
              <w:t>米，沟底边宽</w:t>
            </w:r>
            <w:r>
              <w:rPr>
                <w:rFonts w:hint="eastAsia"/>
              </w:rPr>
              <w:t>1</w:t>
            </w:r>
            <w:r>
              <w:rPr>
                <w:rFonts w:ascii="宋体" w:hAnsi="宋体" w:hint="eastAsia"/>
              </w:rPr>
              <w:t>米，沿明沟内表面砌</w:t>
            </w:r>
            <w:r>
              <w:rPr>
                <w:rFonts w:hint="eastAsia"/>
              </w:rPr>
              <w:t>20</w:t>
            </w:r>
            <w:r>
              <w:rPr>
                <w:rFonts w:ascii="宋体" w:hAnsi="宋体" w:hint="eastAsia"/>
              </w:rPr>
              <w:t>厘米厚片石。</w:t>
            </w:r>
          </w:p>
        </w:tc>
        <w:tc>
          <w:tcPr>
            <w:tcW w:w="900" w:type="dxa"/>
            <w:tcBorders>
              <w:top w:val="single" w:sz="4" w:space="0" w:color="auto"/>
              <w:left w:val="nil"/>
              <w:bottom w:val="single" w:sz="4" w:space="0" w:color="auto"/>
              <w:right w:val="single" w:sz="4" w:space="0" w:color="auto"/>
            </w:tcBorders>
            <w:noWrap/>
            <w:vAlign w:val="center"/>
          </w:tcPr>
          <w:p w:rsidR="00560F29" w:rsidRDefault="00560F29" w:rsidP="00136773">
            <w:pPr>
              <w:widowControl/>
              <w:spacing w:line="300" w:lineRule="exact"/>
              <w:jc w:val="center"/>
              <w:rPr>
                <w:rFonts w:ascii="宋体" w:hAnsi="宋体"/>
                <w:kern w:val="0"/>
                <w:sz w:val="24"/>
              </w:rPr>
            </w:pPr>
            <w:r>
              <w:rPr>
                <w:rFonts w:ascii="宋体" w:hAnsi="宋体" w:hint="eastAsia"/>
                <w:kern w:val="0"/>
                <w:sz w:val="24"/>
              </w:rPr>
              <w:t>m</w:t>
            </w:r>
          </w:p>
        </w:tc>
        <w:tc>
          <w:tcPr>
            <w:tcW w:w="1827" w:type="dxa"/>
            <w:tcBorders>
              <w:top w:val="single" w:sz="4" w:space="0" w:color="auto"/>
              <w:left w:val="nil"/>
              <w:bottom w:val="single" w:sz="4" w:space="0" w:color="auto"/>
              <w:right w:val="single" w:sz="4" w:space="0" w:color="auto"/>
            </w:tcBorders>
            <w:noWrap/>
            <w:vAlign w:val="center"/>
          </w:tcPr>
          <w:p w:rsidR="00560F29" w:rsidRDefault="00560F29" w:rsidP="00136773">
            <w:pPr>
              <w:widowControl/>
              <w:spacing w:line="300" w:lineRule="exact"/>
              <w:jc w:val="center"/>
              <w:rPr>
                <w:rFonts w:ascii="宋体" w:hAnsi="宋体"/>
                <w:kern w:val="0"/>
                <w:szCs w:val="21"/>
              </w:rPr>
            </w:pPr>
            <w:r>
              <w:rPr>
                <w:rFonts w:ascii="宋体" w:hAnsi="宋体" w:hint="eastAsia"/>
                <w:kern w:val="0"/>
              </w:rPr>
              <w:t>100～150</w:t>
            </w:r>
          </w:p>
        </w:tc>
      </w:tr>
      <w:tr w:rsidR="00560F29" w:rsidTr="00136773">
        <w:trPr>
          <w:trHeight w:val="1315"/>
        </w:trPr>
        <w:tc>
          <w:tcPr>
            <w:tcW w:w="824"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rFonts w:ascii="ˎ̥" w:hAnsi="ˎ̥"/>
                <w:spacing w:val="24"/>
                <w:kern w:val="0"/>
                <w:szCs w:val="21"/>
              </w:rPr>
            </w:pPr>
          </w:p>
        </w:tc>
        <w:tc>
          <w:tcPr>
            <w:tcW w:w="2344" w:type="dxa"/>
            <w:tcBorders>
              <w:top w:val="single" w:sz="4" w:space="0" w:color="auto"/>
              <w:left w:val="nil"/>
              <w:bottom w:val="single" w:sz="4" w:space="0" w:color="auto"/>
              <w:right w:val="single" w:sz="4" w:space="0" w:color="auto"/>
            </w:tcBorders>
            <w:noWrap/>
            <w:vAlign w:val="center"/>
          </w:tcPr>
          <w:p w:rsidR="00560F29" w:rsidRDefault="00560F29" w:rsidP="00136773">
            <w:pPr>
              <w:spacing w:line="300" w:lineRule="exact"/>
              <w:jc w:val="center"/>
              <w:rPr>
                <w:rFonts w:ascii="ˎ̥" w:hAnsi="ˎ̥"/>
                <w:spacing w:val="24"/>
                <w:kern w:val="0"/>
                <w:szCs w:val="21"/>
              </w:rPr>
            </w:pPr>
            <w:r>
              <w:rPr>
                <w:rFonts w:ascii="ˎ̥" w:hAnsi="ˎ̥" w:hint="eastAsia"/>
                <w:spacing w:val="24"/>
                <w:kern w:val="0"/>
              </w:rPr>
              <w:t>砖砌石块</w:t>
            </w:r>
          </w:p>
        </w:tc>
        <w:tc>
          <w:tcPr>
            <w:tcW w:w="3060" w:type="dxa"/>
            <w:tcBorders>
              <w:top w:val="single" w:sz="4" w:space="0" w:color="auto"/>
              <w:left w:val="nil"/>
              <w:bottom w:val="single" w:sz="4" w:space="0" w:color="auto"/>
              <w:right w:val="single" w:sz="4" w:space="0" w:color="auto"/>
            </w:tcBorders>
            <w:noWrap/>
            <w:vAlign w:val="center"/>
          </w:tcPr>
          <w:p w:rsidR="00560F29" w:rsidRDefault="00560F29" w:rsidP="00136773">
            <w:pPr>
              <w:spacing w:line="300" w:lineRule="exact"/>
              <w:rPr>
                <w:rFonts w:ascii="宋体" w:hAnsi="宋体"/>
                <w:kern w:val="0"/>
                <w:szCs w:val="21"/>
              </w:rPr>
            </w:pPr>
            <w:r>
              <w:rPr>
                <w:rFonts w:hint="eastAsia"/>
              </w:rPr>
              <w:t>明沟横截面为梯形，沟渠上口宽</w:t>
            </w:r>
            <w:r>
              <w:rPr>
                <w:rFonts w:hint="eastAsia"/>
              </w:rPr>
              <w:t>2</w:t>
            </w:r>
            <w:r>
              <w:rPr>
                <w:rFonts w:ascii="宋体" w:hAnsi="宋体" w:hint="eastAsia"/>
              </w:rPr>
              <w:t>米，深</w:t>
            </w:r>
            <w:r>
              <w:rPr>
                <w:rFonts w:hint="eastAsia"/>
              </w:rPr>
              <w:t>1</w:t>
            </w:r>
            <w:r>
              <w:rPr>
                <w:rFonts w:ascii="宋体" w:hAnsi="宋体" w:hint="eastAsia"/>
              </w:rPr>
              <w:t>米，沟底边宽</w:t>
            </w:r>
            <w:r>
              <w:rPr>
                <w:rFonts w:hint="eastAsia"/>
              </w:rPr>
              <w:t>1</w:t>
            </w:r>
            <w:r>
              <w:rPr>
                <w:rFonts w:ascii="宋体" w:hAnsi="宋体" w:hint="eastAsia"/>
              </w:rPr>
              <w:t>米，沿明沟内表面砌</w:t>
            </w:r>
            <w:r>
              <w:rPr>
                <w:rFonts w:hint="eastAsia"/>
              </w:rPr>
              <w:t>24</w:t>
            </w:r>
            <w:r>
              <w:rPr>
                <w:rFonts w:ascii="宋体" w:hAnsi="宋体" w:hint="eastAsia"/>
              </w:rPr>
              <w:t>砖、抹水泥砖浆。</w:t>
            </w:r>
          </w:p>
        </w:tc>
        <w:tc>
          <w:tcPr>
            <w:tcW w:w="900" w:type="dxa"/>
            <w:tcBorders>
              <w:top w:val="single" w:sz="4" w:space="0" w:color="auto"/>
              <w:left w:val="nil"/>
              <w:bottom w:val="single" w:sz="4" w:space="0" w:color="auto"/>
              <w:right w:val="single" w:sz="4" w:space="0" w:color="auto"/>
            </w:tcBorders>
            <w:noWrap/>
            <w:vAlign w:val="center"/>
          </w:tcPr>
          <w:p w:rsidR="00560F29" w:rsidRDefault="00560F29" w:rsidP="00136773">
            <w:pPr>
              <w:spacing w:line="300" w:lineRule="exact"/>
              <w:jc w:val="center"/>
              <w:rPr>
                <w:rFonts w:ascii="宋体" w:hAnsi="宋体"/>
                <w:kern w:val="0"/>
                <w:szCs w:val="21"/>
              </w:rPr>
            </w:pPr>
            <w:r>
              <w:rPr>
                <w:rFonts w:ascii="宋体" w:hAnsi="宋体" w:hint="eastAsia"/>
                <w:kern w:val="0"/>
                <w:sz w:val="24"/>
              </w:rPr>
              <w:t>m</w:t>
            </w:r>
          </w:p>
        </w:tc>
        <w:tc>
          <w:tcPr>
            <w:tcW w:w="1827" w:type="dxa"/>
            <w:tcBorders>
              <w:top w:val="single" w:sz="4" w:space="0" w:color="auto"/>
              <w:left w:val="nil"/>
              <w:bottom w:val="single" w:sz="4" w:space="0" w:color="auto"/>
              <w:right w:val="single" w:sz="4" w:space="0" w:color="auto"/>
            </w:tcBorders>
            <w:noWrap/>
            <w:vAlign w:val="center"/>
          </w:tcPr>
          <w:p w:rsidR="00560F29" w:rsidRDefault="00560F29" w:rsidP="00136773">
            <w:pPr>
              <w:spacing w:line="300" w:lineRule="exact"/>
              <w:jc w:val="center"/>
              <w:rPr>
                <w:rFonts w:ascii="宋体" w:hAnsi="宋体"/>
                <w:kern w:val="0"/>
                <w:szCs w:val="21"/>
              </w:rPr>
            </w:pPr>
            <w:r>
              <w:rPr>
                <w:rFonts w:ascii="宋体" w:hAnsi="宋体" w:hint="eastAsia"/>
                <w:kern w:val="0"/>
              </w:rPr>
              <w:t>80～120</w:t>
            </w:r>
          </w:p>
        </w:tc>
      </w:tr>
      <w:tr w:rsidR="00560F29" w:rsidTr="00136773">
        <w:trPr>
          <w:trHeight w:val="565"/>
        </w:trPr>
        <w:tc>
          <w:tcPr>
            <w:tcW w:w="824" w:type="dxa"/>
            <w:vMerge w:val="restart"/>
            <w:tcBorders>
              <w:top w:val="single" w:sz="4" w:space="0" w:color="auto"/>
              <w:left w:val="single" w:sz="4" w:space="0" w:color="auto"/>
              <w:bottom w:val="single" w:sz="4" w:space="0" w:color="auto"/>
              <w:right w:val="single" w:sz="4" w:space="0" w:color="auto"/>
            </w:tcBorders>
            <w:noWrap/>
            <w:vAlign w:val="center"/>
          </w:tcPr>
          <w:p w:rsidR="00560F29" w:rsidRDefault="00560F29" w:rsidP="00136773">
            <w:pPr>
              <w:widowControl/>
              <w:spacing w:line="300" w:lineRule="exact"/>
              <w:jc w:val="center"/>
              <w:rPr>
                <w:rFonts w:ascii="ˎ̥" w:hAnsi="ˎ̥"/>
                <w:spacing w:val="24"/>
                <w:kern w:val="0"/>
                <w:szCs w:val="21"/>
              </w:rPr>
            </w:pPr>
            <w:r>
              <w:rPr>
                <w:rFonts w:ascii="ˎ̥" w:hAnsi="ˎ̥" w:hint="eastAsia"/>
                <w:spacing w:val="24"/>
                <w:kern w:val="0"/>
              </w:rPr>
              <w:t>井</w:t>
            </w:r>
          </w:p>
        </w:tc>
        <w:tc>
          <w:tcPr>
            <w:tcW w:w="2344"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rPr>
                <w:rFonts w:ascii="ˎ̥" w:hAnsi="ˎ̥"/>
                <w:spacing w:val="24"/>
                <w:kern w:val="0"/>
                <w:szCs w:val="21"/>
              </w:rPr>
            </w:pPr>
            <w:r>
              <w:rPr>
                <w:rFonts w:ascii="ˎ̥" w:hAnsi="ˎ̥" w:hint="eastAsia"/>
                <w:spacing w:val="24"/>
                <w:kern w:val="0"/>
              </w:rPr>
              <w:t>机井（深</w:t>
            </w:r>
            <w:r>
              <w:rPr>
                <w:rFonts w:ascii="宋体" w:hAnsi="宋体" w:hint="eastAsia"/>
                <w:spacing w:val="24"/>
                <w:kern w:val="0"/>
              </w:rPr>
              <w:t>≥</w:t>
            </w:r>
            <w:r>
              <w:rPr>
                <w:rFonts w:ascii="ˎ̥" w:hAnsi="ˎ̥" w:hint="eastAsia"/>
                <w:spacing w:val="24"/>
                <w:kern w:val="0"/>
              </w:rPr>
              <w:t>30</w:t>
            </w:r>
            <w:r>
              <w:rPr>
                <w:rFonts w:ascii="宋体" w:hAnsi="宋体" w:hint="eastAsia"/>
                <w:spacing w:val="24"/>
                <w:kern w:val="0"/>
              </w:rPr>
              <w:t>米）</w:t>
            </w:r>
          </w:p>
        </w:tc>
        <w:tc>
          <w:tcPr>
            <w:tcW w:w="3060"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rFonts w:ascii="宋体" w:hAnsi="宋体"/>
                <w:kern w:val="0"/>
                <w:szCs w:val="21"/>
              </w:rPr>
            </w:pPr>
          </w:p>
        </w:tc>
        <w:tc>
          <w:tcPr>
            <w:tcW w:w="900"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rFonts w:ascii="宋体" w:hAnsi="宋体"/>
                <w:kern w:val="0"/>
                <w:szCs w:val="21"/>
              </w:rPr>
            </w:pPr>
            <w:r>
              <w:rPr>
                <w:rFonts w:ascii="宋体" w:hAnsi="宋体" w:hint="eastAsia"/>
                <w:kern w:val="0"/>
              </w:rPr>
              <w:t>眼</w:t>
            </w:r>
          </w:p>
        </w:tc>
        <w:tc>
          <w:tcPr>
            <w:tcW w:w="1827"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rFonts w:ascii="宋体" w:hAnsi="宋体"/>
                <w:kern w:val="0"/>
                <w:szCs w:val="21"/>
              </w:rPr>
            </w:pPr>
            <w:r>
              <w:rPr>
                <w:rFonts w:ascii="宋体" w:hAnsi="宋体" w:hint="eastAsia"/>
                <w:kern w:val="0"/>
              </w:rPr>
              <w:t>5000</w:t>
            </w:r>
          </w:p>
        </w:tc>
      </w:tr>
      <w:tr w:rsidR="00560F29" w:rsidTr="00136773">
        <w:trPr>
          <w:trHeight w:val="545"/>
        </w:trPr>
        <w:tc>
          <w:tcPr>
            <w:tcW w:w="824" w:type="dxa"/>
            <w:vMerge/>
            <w:tcBorders>
              <w:top w:val="single" w:sz="4" w:space="0" w:color="auto"/>
              <w:left w:val="single" w:sz="4" w:space="0" w:color="auto"/>
              <w:bottom w:val="single" w:sz="4" w:space="0" w:color="auto"/>
              <w:right w:val="single" w:sz="4" w:space="0" w:color="auto"/>
            </w:tcBorders>
            <w:noWrap/>
            <w:vAlign w:val="center"/>
          </w:tcPr>
          <w:p w:rsidR="00560F29" w:rsidRDefault="00560F29" w:rsidP="00136773">
            <w:pPr>
              <w:widowControl/>
              <w:jc w:val="left"/>
              <w:rPr>
                <w:rFonts w:ascii="ˎ̥" w:hAnsi="ˎ̥"/>
                <w:spacing w:val="24"/>
                <w:kern w:val="0"/>
                <w:szCs w:val="21"/>
              </w:rPr>
            </w:pPr>
          </w:p>
        </w:tc>
        <w:tc>
          <w:tcPr>
            <w:tcW w:w="2344" w:type="dxa"/>
            <w:tcBorders>
              <w:top w:val="single" w:sz="4" w:space="0" w:color="auto"/>
              <w:left w:val="nil"/>
              <w:bottom w:val="single" w:sz="4" w:space="0" w:color="auto"/>
              <w:right w:val="single" w:sz="4" w:space="0" w:color="auto"/>
            </w:tcBorders>
            <w:noWrap/>
            <w:vAlign w:val="center"/>
          </w:tcPr>
          <w:p w:rsidR="00560F29" w:rsidRDefault="00560F29" w:rsidP="00136773">
            <w:pPr>
              <w:widowControl/>
              <w:spacing w:line="360" w:lineRule="exact"/>
              <w:rPr>
                <w:rFonts w:ascii="ˎ̥" w:hAnsi="ˎ̥"/>
                <w:kern w:val="0"/>
                <w:szCs w:val="21"/>
              </w:rPr>
            </w:pPr>
            <w:r>
              <w:rPr>
                <w:rFonts w:ascii="ˎ̥" w:hAnsi="ˎ̥" w:hint="eastAsia"/>
                <w:spacing w:val="24"/>
                <w:kern w:val="0"/>
              </w:rPr>
              <w:t>机井（深</w:t>
            </w:r>
            <w:r>
              <w:rPr>
                <w:rFonts w:ascii="宋体" w:hAnsi="宋体" w:hint="eastAsia"/>
                <w:spacing w:val="24"/>
                <w:kern w:val="0"/>
              </w:rPr>
              <w:t>＜</w:t>
            </w:r>
            <w:r>
              <w:rPr>
                <w:rFonts w:ascii="ˎ̥" w:hAnsi="ˎ̥" w:hint="eastAsia"/>
                <w:spacing w:val="24"/>
                <w:kern w:val="0"/>
              </w:rPr>
              <w:t>30</w:t>
            </w:r>
            <w:r>
              <w:rPr>
                <w:rFonts w:ascii="宋体" w:hAnsi="宋体" w:hint="eastAsia"/>
                <w:spacing w:val="24"/>
                <w:kern w:val="0"/>
              </w:rPr>
              <w:t>米）</w:t>
            </w:r>
          </w:p>
        </w:tc>
        <w:tc>
          <w:tcPr>
            <w:tcW w:w="3060"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rFonts w:ascii="宋体" w:hAnsi="宋体"/>
                <w:kern w:val="0"/>
                <w:szCs w:val="21"/>
              </w:rPr>
            </w:pPr>
          </w:p>
        </w:tc>
        <w:tc>
          <w:tcPr>
            <w:tcW w:w="900" w:type="dxa"/>
            <w:tcBorders>
              <w:top w:val="single" w:sz="4" w:space="0" w:color="auto"/>
              <w:left w:val="nil"/>
              <w:bottom w:val="single" w:sz="4" w:space="0" w:color="auto"/>
              <w:right w:val="single" w:sz="4" w:space="0" w:color="auto"/>
            </w:tcBorders>
            <w:noWrap/>
            <w:vAlign w:val="center"/>
          </w:tcPr>
          <w:p w:rsidR="00560F29" w:rsidRDefault="00560F29" w:rsidP="00136773">
            <w:pPr>
              <w:widowControl/>
              <w:spacing w:line="360" w:lineRule="exact"/>
              <w:jc w:val="center"/>
              <w:rPr>
                <w:rFonts w:ascii="宋体" w:hAnsi="宋体"/>
                <w:kern w:val="0"/>
                <w:szCs w:val="21"/>
              </w:rPr>
            </w:pPr>
            <w:r>
              <w:rPr>
                <w:rFonts w:ascii="宋体" w:hAnsi="宋体" w:hint="eastAsia"/>
                <w:kern w:val="0"/>
              </w:rPr>
              <w:t>m</w:t>
            </w:r>
          </w:p>
        </w:tc>
        <w:tc>
          <w:tcPr>
            <w:tcW w:w="1827"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rFonts w:ascii="宋体" w:hAnsi="宋体"/>
                <w:kern w:val="0"/>
                <w:szCs w:val="21"/>
              </w:rPr>
            </w:pPr>
            <w:r>
              <w:rPr>
                <w:rFonts w:ascii="宋体" w:hAnsi="宋体" w:hint="eastAsia"/>
                <w:kern w:val="0"/>
              </w:rPr>
              <w:t>150</w:t>
            </w:r>
          </w:p>
        </w:tc>
      </w:tr>
      <w:tr w:rsidR="00560F29" w:rsidTr="00136773">
        <w:trPr>
          <w:trHeight w:val="545"/>
        </w:trPr>
        <w:tc>
          <w:tcPr>
            <w:tcW w:w="824" w:type="dxa"/>
            <w:vMerge/>
            <w:tcBorders>
              <w:top w:val="single" w:sz="4" w:space="0" w:color="auto"/>
              <w:left w:val="single" w:sz="4" w:space="0" w:color="auto"/>
              <w:bottom w:val="single" w:sz="4" w:space="0" w:color="auto"/>
              <w:right w:val="single" w:sz="4" w:space="0" w:color="auto"/>
            </w:tcBorders>
            <w:noWrap/>
            <w:vAlign w:val="center"/>
          </w:tcPr>
          <w:p w:rsidR="00560F29" w:rsidRDefault="00560F29" w:rsidP="00136773">
            <w:pPr>
              <w:widowControl/>
              <w:jc w:val="left"/>
              <w:rPr>
                <w:rFonts w:ascii="ˎ̥" w:hAnsi="ˎ̥"/>
                <w:spacing w:val="24"/>
                <w:kern w:val="0"/>
                <w:szCs w:val="21"/>
              </w:rPr>
            </w:pPr>
          </w:p>
        </w:tc>
        <w:tc>
          <w:tcPr>
            <w:tcW w:w="2344" w:type="dxa"/>
            <w:tcBorders>
              <w:top w:val="single" w:sz="4" w:space="0" w:color="auto"/>
              <w:left w:val="nil"/>
              <w:bottom w:val="single" w:sz="4" w:space="0" w:color="auto"/>
              <w:right w:val="single" w:sz="4" w:space="0" w:color="auto"/>
            </w:tcBorders>
            <w:noWrap/>
            <w:vAlign w:val="center"/>
          </w:tcPr>
          <w:p w:rsidR="00560F29" w:rsidRDefault="00560F29" w:rsidP="00136773">
            <w:pPr>
              <w:widowControl/>
              <w:spacing w:line="360" w:lineRule="exact"/>
              <w:rPr>
                <w:rFonts w:ascii="ˎ̥" w:hAnsi="ˎ̥"/>
                <w:spacing w:val="24"/>
                <w:kern w:val="0"/>
                <w:szCs w:val="21"/>
              </w:rPr>
            </w:pPr>
            <w:r>
              <w:rPr>
                <w:rFonts w:ascii="ˎ̥" w:hAnsi="ˎ̥" w:hint="eastAsia"/>
                <w:spacing w:val="24"/>
                <w:kern w:val="0"/>
              </w:rPr>
              <w:t>砖井（</w:t>
            </w:r>
            <w:r>
              <w:rPr>
                <w:rFonts w:ascii="Arial" w:hAnsi="Arial" w:cs="Arial"/>
                <w:spacing w:val="8"/>
              </w:rPr>
              <w:t>Φ</w:t>
            </w:r>
            <w:r>
              <w:rPr>
                <w:rFonts w:ascii="Arial" w:hAnsi="Arial" w:cs="Arial" w:hint="eastAsia"/>
                <w:spacing w:val="8"/>
              </w:rPr>
              <w:t>≥</w:t>
            </w:r>
            <w:r>
              <w:rPr>
                <w:rFonts w:ascii="Arial" w:hAnsi="Arial" w:cs="Arial" w:hint="eastAsia"/>
                <w:spacing w:val="8"/>
              </w:rPr>
              <w:t>30cm</w:t>
            </w:r>
            <w:r>
              <w:rPr>
                <w:rFonts w:ascii="ˎ̥" w:hAnsi="ˎ̥" w:hint="eastAsia"/>
                <w:spacing w:val="24"/>
                <w:kern w:val="0"/>
              </w:rPr>
              <w:t>）</w:t>
            </w:r>
          </w:p>
        </w:tc>
        <w:tc>
          <w:tcPr>
            <w:tcW w:w="3060"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rFonts w:ascii="宋体" w:hAnsi="宋体"/>
                <w:kern w:val="0"/>
                <w:szCs w:val="21"/>
              </w:rPr>
            </w:pPr>
          </w:p>
        </w:tc>
        <w:tc>
          <w:tcPr>
            <w:tcW w:w="900"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rFonts w:ascii="宋体" w:hAnsi="宋体"/>
                <w:kern w:val="0"/>
                <w:szCs w:val="21"/>
              </w:rPr>
            </w:pPr>
            <w:r>
              <w:rPr>
                <w:rFonts w:ascii="宋体" w:hAnsi="宋体" w:hint="eastAsia"/>
                <w:kern w:val="0"/>
              </w:rPr>
              <w:t>m</w:t>
            </w:r>
          </w:p>
        </w:tc>
        <w:tc>
          <w:tcPr>
            <w:tcW w:w="1827"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rFonts w:ascii="宋体" w:hAnsi="宋体"/>
                <w:kern w:val="0"/>
                <w:szCs w:val="21"/>
              </w:rPr>
            </w:pPr>
            <w:r>
              <w:rPr>
                <w:rFonts w:ascii="宋体" w:hAnsi="宋体" w:hint="eastAsia"/>
                <w:kern w:val="0"/>
              </w:rPr>
              <w:t>80</w:t>
            </w:r>
          </w:p>
        </w:tc>
      </w:tr>
      <w:tr w:rsidR="00560F29" w:rsidTr="00136773">
        <w:trPr>
          <w:trHeight w:val="459"/>
        </w:trPr>
        <w:tc>
          <w:tcPr>
            <w:tcW w:w="824"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rFonts w:ascii="ˎ̥" w:hAnsi="ˎ̥"/>
                <w:spacing w:val="24"/>
                <w:kern w:val="0"/>
                <w:szCs w:val="21"/>
              </w:rPr>
            </w:pPr>
          </w:p>
        </w:tc>
        <w:tc>
          <w:tcPr>
            <w:tcW w:w="2344" w:type="dxa"/>
            <w:tcBorders>
              <w:top w:val="single" w:sz="4" w:space="0" w:color="auto"/>
              <w:left w:val="nil"/>
              <w:bottom w:val="single" w:sz="4" w:space="0" w:color="auto"/>
              <w:right w:val="single" w:sz="4" w:space="0" w:color="auto"/>
            </w:tcBorders>
            <w:noWrap/>
            <w:vAlign w:val="center"/>
          </w:tcPr>
          <w:p w:rsidR="00560F29" w:rsidRDefault="00560F29" w:rsidP="00136773">
            <w:pPr>
              <w:widowControl/>
              <w:spacing w:line="360" w:lineRule="exact"/>
              <w:rPr>
                <w:rFonts w:ascii="ˎ̥" w:hAnsi="ˎ̥"/>
                <w:spacing w:val="24"/>
                <w:kern w:val="0"/>
                <w:szCs w:val="21"/>
              </w:rPr>
            </w:pPr>
            <w:r>
              <w:rPr>
                <w:rFonts w:ascii="ˎ̥" w:hAnsi="ˎ̥" w:hint="eastAsia"/>
                <w:spacing w:val="24"/>
                <w:kern w:val="0"/>
              </w:rPr>
              <w:t>砖井（</w:t>
            </w:r>
            <w:r>
              <w:rPr>
                <w:rFonts w:ascii="Arial" w:hAnsi="Arial" w:cs="Arial"/>
                <w:spacing w:val="8"/>
              </w:rPr>
              <w:t>Φ</w:t>
            </w:r>
            <w:r>
              <w:rPr>
                <w:rFonts w:ascii="Arial" w:hAnsi="Arial" w:cs="Arial" w:hint="eastAsia"/>
                <w:spacing w:val="8"/>
              </w:rPr>
              <w:t>＜</w:t>
            </w:r>
            <w:r>
              <w:rPr>
                <w:rFonts w:ascii="Arial" w:hAnsi="Arial" w:cs="Arial" w:hint="eastAsia"/>
                <w:spacing w:val="8"/>
              </w:rPr>
              <w:t>30cm</w:t>
            </w:r>
            <w:r>
              <w:rPr>
                <w:rFonts w:ascii="ˎ̥" w:hAnsi="ˎ̥" w:hint="eastAsia"/>
                <w:spacing w:val="24"/>
                <w:kern w:val="0"/>
              </w:rPr>
              <w:t>）</w:t>
            </w:r>
          </w:p>
        </w:tc>
        <w:tc>
          <w:tcPr>
            <w:tcW w:w="3060"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rFonts w:ascii="宋体" w:hAnsi="宋体"/>
                <w:kern w:val="0"/>
                <w:szCs w:val="21"/>
              </w:rPr>
            </w:pPr>
          </w:p>
        </w:tc>
        <w:tc>
          <w:tcPr>
            <w:tcW w:w="900" w:type="dxa"/>
            <w:tcBorders>
              <w:top w:val="single" w:sz="4" w:space="0" w:color="auto"/>
              <w:left w:val="nil"/>
              <w:bottom w:val="single" w:sz="4" w:space="0" w:color="auto"/>
              <w:right w:val="single" w:sz="4" w:space="0" w:color="auto"/>
            </w:tcBorders>
            <w:noWrap/>
            <w:vAlign w:val="center"/>
          </w:tcPr>
          <w:p w:rsidR="00560F29" w:rsidRDefault="00560F29" w:rsidP="00136773">
            <w:pPr>
              <w:widowControl/>
              <w:spacing w:line="360" w:lineRule="exact"/>
              <w:jc w:val="center"/>
              <w:rPr>
                <w:rFonts w:ascii="宋体" w:hAnsi="宋体"/>
                <w:kern w:val="0"/>
                <w:szCs w:val="21"/>
              </w:rPr>
            </w:pPr>
            <w:r>
              <w:rPr>
                <w:rFonts w:ascii="宋体" w:hAnsi="宋体" w:hint="eastAsia"/>
                <w:kern w:val="0"/>
              </w:rPr>
              <w:t>m</w:t>
            </w:r>
          </w:p>
        </w:tc>
        <w:tc>
          <w:tcPr>
            <w:tcW w:w="1827"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rFonts w:ascii="宋体" w:hAnsi="宋体"/>
                <w:kern w:val="0"/>
                <w:szCs w:val="21"/>
              </w:rPr>
            </w:pPr>
            <w:r>
              <w:rPr>
                <w:rFonts w:ascii="宋体" w:hAnsi="宋体" w:hint="eastAsia"/>
                <w:kern w:val="0"/>
              </w:rPr>
              <w:t>50</w:t>
            </w:r>
          </w:p>
        </w:tc>
      </w:tr>
      <w:tr w:rsidR="00560F29" w:rsidTr="00136773">
        <w:trPr>
          <w:trHeight w:val="452"/>
        </w:trPr>
        <w:tc>
          <w:tcPr>
            <w:tcW w:w="824"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rFonts w:ascii="ˎ̥" w:hAnsi="ˎ̥"/>
                <w:spacing w:val="24"/>
                <w:kern w:val="0"/>
                <w:szCs w:val="21"/>
              </w:rPr>
            </w:pPr>
          </w:p>
        </w:tc>
        <w:tc>
          <w:tcPr>
            <w:tcW w:w="2344" w:type="dxa"/>
            <w:tcBorders>
              <w:top w:val="single" w:sz="4" w:space="0" w:color="auto"/>
              <w:left w:val="nil"/>
              <w:bottom w:val="single" w:sz="4" w:space="0" w:color="auto"/>
              <w:right w:val="single" w:sz="4" w:space="0" w:color="auto"/>
            </w:tcBorders>
            <w:noWrap/>
            <w:vAlign w:val="center"/>
          </w:tcPr>
          <w:p w:rsidR="00560F29" w:rsidRDefault="00560F29" w:rsidP="00136773">
            <w:pPr>
              <w:widowControl/>
              <w:spacing w:line="360" w:lineRule="exact"/>
              <w:rPr>
                <w:rFonts w:ascii="ˎ̥" w:hAnsi="ˎ̥"/>
                <w:spacing w:val="24"/>
                <w:kern w:val="0"/>
                <w:szCs w:val="21"/>
              </w:rPr>
            </w:pPr>
            <w:r>
              <w:rPr>
                <w:rFonts w:ascii="ˎ̥" w:hAnsi="ˎ̥" w:hint="eastAsia"/>
                <w:spacing w:val="24"/>
                <w:kern w:val="0"/>
              </w:rPr>
              <w:t>小口井（深</w:t>
            </w:r>
            <w:r>
              <w:rPr>
                <w:rFonts w:ascii="宋体" w:hAnsi="宋体" w:hint="eastAsia"/>
                <w:spacing w:val="24"/>
                <w:kern w:val="0"/>
              </w:rPr>
              <w:t>≥</w:t>
            </w:r>
            <w:r>
              <w:rPr>
                <w:rFonts w:ascii="ˎ̥" w:hAnsi="ˎ̥" w:hint="eastAsia"/>
                <w:spacing w:val="24"/>
                <w:kern w:val="0"/>
              </w:rPr>
              <w:t>15</w:t>
            </w:r>
            <w:r>
              <w:rPr>
                <w:rFonts w:ascii="宋体" w:hAnsi="宋体" w:hint="eastAsia"/>
                <w:spacing w:val="24"/>
                <w:kern w:val="0"/>
              </w:rPr>
              <w:t>米）</w:t>
            </w:r>
          </w:p>
        </w:tc>
        <w:tc>
          <w:tcPr>
            <w:tcW w:w="3060"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p>
        </w:tc>
        <w:tc>
          <w:tcPr>
            <w:tcW w:w="900"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rFonts w:ascii="宋体" w:hAnsi="宋体"/>
                <w:kern w:val="0"/>
                <w:szCs w:val="21"/>
              </w:rPr>
            </w:pPr>
            <w:r>
              <w:rPr>
                <w:rFonts w:ascii="宋体" w:hAnsi="宋体" w:hint="eastAsia"/>
                <w:kern w:val="0"/>
              </w:rPr>
              <w:t>眼</w:t>
            </w:r>
          </w:p>
        </w:tc>
        <w:tc>
          <w:tcPr>
            <w:tcW w:w="1827"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rFonts w:ascii="宋体" w:hAnsi="宋体"/>
                <w:kern w:val="0"/>
                <w:szCs w:val="21"/>
              </w:rPr>
            </w:pPr>
            <w:r>
              <w:rPr>
                <w:rFonts w:ascii="宋体" w:hAnsi="宋体" w:hint="eastAsia"/>
                <w:kern w:val="0"/>
              </w:rPr>
              <w:t>3000</w:t>
            </w:r>
          </w:p>
        </w:tc>
      </w:tr>
      <w:tr w:rsidR="00560F29" w:rsidTr="00136773">
        <w:trPr>
          <w:trHeight w:val="445"/>
        </w:trPr>
        <w:tc>
          <w:tcPr>
            <w:tcW w:w="824"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rFonts w:ascii="ˎ̥" w:hAnsi="ˎ̥"/>
                <w:spacing w:val="24"/>
                <w:kern w:val="0"/>
                <w:szCs w:val="21"/>
              </w:rPr>
            </w:pPr>
          </w:p>
        </w:tc>
        <w:tc>
          <w:tcPr>
            <w:tcW w:w="2344" w:type="dxa"/>
            <w:tcBorders>
              <w:top w:val="single" w:sz="4" w:space="0" w:color="auto"/>
              <w:left w:val="nil"/>
              <w:bottom w:val="single" w:sz="4" w:space="0" w:color="auto"/>
              <w:right w:val="single" w:sz="4" w:space="0" w:color="auto"/>
            </w:tcBorders>
            <w:noWrap/>
            <w:vAlign w:val="center"/>
          </w:tcPr>
          <w:p w:rsidR="00560F29" w:rsidRDefault="00560F29" w:rsidP="00136773">
            <w:pPr>
              <w:widowControl/>
              <w:spacing w:line="360" w:lineRule="exact"/>
              <w:rPr>
                <w:rFonts w:ascii="ˎ̥" w:hAnsi="ˎ̥"/>
                <w:spacing w:val="24"/>
                <w:kern w:val="0"/>
                <w:szCs w:val="21"/>
              </w:rPr>
            </w:pPr>
            <w:r>
              <w:rPr>
                <w:rFonts w:ascii="ˎ̥" w:hAnsi="ˎ̥" w:hint="eastAsia"/>
                <w:spacing w:val="24"/>
                <w:kern w:val="0"/>
              </w:rPr>
              <w:t>小口井（深</w:t>
            </w:r>
            <w:r>
              <w:rPr>
                <w:rFonts w:ascii="Arial" w:hAnsi="Arial" w:cs="Arial" w:hint="eastAsia"/>
                <w:spacing w:val="8"/>
              </w:rPr>
              <w:t>＜</w:t>
            </w:r>
            <w:r>
              <w:rPr>
                <w:rFonts w:ascii="ˎ̥" w:hAnsi="ˎ̥" w:hint="eastAsia"/>
                <w:spacing w:val="24"/>
                <w:kern w:val="0"/>
              </w:rPr>
              <w:t>15</w:t>
            </w:r>
            <w:r>
              <w:rPr>
                <w:rFonts w:ascii="宋体" w:hAnsi="宋体" w:hint="eastAsia"/>
                <w:spacing w:val="24"/>
                <w:kern w:val="0"/>
              </w:rPr>
              <w:t>米）</w:t>
            </w:r>
          </w:p>
        </w:tc>
        <w:tc>
          <w:tcPr>
            <w:tcW w:w="3060"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p>
        </w:tc>
        <w:tc>
          <w:tcPr>
            <w:tcW w:w="900"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rFonts w:ascii="宋体" w:hAnsi="宋体"/>
                <w:kern w:val="0"/>
                <w:szCs w:val="21"/>
              </w:rPr>
            </w:pPr>
            <w:r>
              <w:rPr>
                <w:rFonts w:ascii="宋体" w:hAnsi="宋体" w:hint="eastAsia"/>
                <w:kern w:val="0"/>
              </w:rPr>
              <w:t>m</w:t>
            </w:r>
          </w:p>
        </w:tc>
        <w:tc>
          <w:tcPr>
            <w:tcW w:w="1827"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rFonts w:ascii="宋体" w:hAnsi="宋体"/>
                <w:kern w:val="0"/>
                <w:szCs w:val="21"/>
              </w:rPr>
            </w:pPr>
            <w:r>
              <w:rPr>
                <w:rFonts w:ascii="宋体" w:hAnsi="宋体" w:hint="eastAsia"/>
                <w:kern w:val="0"/>
              </w:rPr>
              <w:t>100</w:t>
            </w:r>
          </w:p>
        </w:tc>
      </w:tr>
      <w:tr w:rsidR="00560F29" w:rsidTr="00136773">
        <w:trPr>
          <w:trHeight w:val="452"/>
        </w:trPr>
        <w:tc>
          <w:tcPr>
            <w:tcW w:w="824"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rFonts w:ascii="ˎ̥" w:hAnsi="ˎ̥"/>
                <w:spacing w:val="24"/>
                <w:kern w:val="0"/>
                <w:szCs w:val="21"/>
              </w:rPr>
            </w:pPr>
          </w:p>
        </w:tc>
        <w:tc>
          <w:tcPr>
            <w:tcW w:w="2344" w:type="dxa"/>
            <w:tcBorders>
              <w:top w:val="single" w:sz="4" w:space="0" w:color="auto"/>
              <w:left w:val="nil"/>
              <w:bottom w:val="single" w:sz="4" w:space="0" w:color="auto"/>
              <w:right w:val="single" w:sz="4" w:space="0" w:color="auto"/>
            </w:tcBorders>
            <w:noWrap/>
            <w:vAlign w:val="center"/>
          </w:tcPr>
          <w:p w:rsidR="00560F29" w:rsidRDefault="00560F29" w:rsidP="00136773">
            <w:pPr>
              <w:widowControl/>
              <w:spacing w:line="360" w:lineRule="exact"/>
              <w:rPr>
                <w:rFonts w:ascii="ˎ̥" w:hAnsi="ˎ̥"/>
                <w:spacing w:val="24"/>
                <w:kern w:val="0"/>
                <w:szCs w:val="21"/>
              </w:rPr>
            </w:pPr>
            <w:r>
              <w:rPr>
                <w:rFonts w:ascii="ˎ̥" w:hAnsi="ˎ̥" w:hint="eastAsia"/>
                <w:spacing w:val="24"/>
                <w:kern w:val="0"/>
              </w:rPr>
              <w:t>手压井</w:t>
            </w:r>
          </w:p>
        </w:tc>
        <w:tc>
          <w:tcPr>
            <w:tcW w:w="3060"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szCs w:val="21"/>
              </w:rPr>
            </w:pPr>
          </w:p>
        </w:tc>
        <w:tc>
          <w:tcPr>
            <w:tcW w:w="900"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rFonts w:ascii="宋体" w:hAnsi="宋体"/>
                <w:kern w:val="0"/>
                <w:szCs w:val="21"/>
              </w:rPr>
            </w:pPr>
            <w:r>
              <w:rPr>
                <w:rFonts w:ascii="宋体" w:hAnsi="宋体" w:hint="eastAsia"/>
                <w:kern w:val="0"/>
              </w:rPr>
              <w:t>眼</w:t>
            </w:r>
          </w:p>
        </w:tc>
        <w:tc>
          <w:tcPr>
            <w:tcW w:w="1827"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rFonts w:ascii="宋体" w:hAnsi="宋体"/>
                <w:kern w:val="0"/>
                <w:szCs w:val="21"/>
              </w:rPr>
            </w:pPr>
            <w:r>
              <w:rPr>
                <w:rFonts w:ascii="宋体" w:hAnsi="宋体" w:hint="eastAsia"/>
                <w:kern w:val="0"/>
              </w:rPr>
              <w:t>300</w:t>
            </w:r>
          </w:p>
        </w:tc>
      </w:tr>
      <w:tr w:rsidR="00560F29" w:rsidTr="00136773">
        <w:trPr>
          <w:trHeight w:val="1003"/>
        </w:trPr>
        <w:tc>
          <w:tcPr>
            <w:tcW w:w="824" w:type="dxa"/>
            <w:vMerge w:val="restart"/>
            <w:tcBorders>
              <w:top w:val="nil"/>
              <w:left w:val="single" w:sz="4" w:space="0" w:color="auto"/>
              <w:bottom w:val="single" w:sz="4" w:space="0" w:color="auto"/>
              <w:right w:val="single" w:sz="4" w:space="0" w:color="auto"/>
            </w:tcBorders>
            <w:noWrap/>
            <w:vAlign w:val="center"/>
          </w:tcPr>
          <w:p w:rsidR="00560F29" w:rsidRDefault="00560F29" w:rsidP="00136773">
            <w:pPr>
              <w:widowControl/>
              <w:spacing w:line="300" w:lineRule="exact"/>
              <w:jc w:val="center"/>
              <w:rPr>
                <w:rFonts w:ascii="ˎ̥" w:hAnsi="ˎ̥"/>
                <w:spacing w:val="24"/>
                <w:kern w:val="0"/>
                <w:szCs w:val="21"/>
              </w:rPr>
            </w:pPr>
            <w:proofErr w:type="gramStart"/>
            <w:r>
              <w:rPr>
                <w:rFonts w:ascii="ˎ̥" w:hAnsi="ˎ̥" w:hint="eastAsia"/>
                <w:spacing w:val="24"/>
                <w:kern w:val="0"/>
              </w:rPr>
              <w:t>涵</w:t>
            </w:r>
            <w:proofErr w:type="gramEnd"/>
          </w:p>
          <w:p w:rsidR="00560F29" w:rsidRDefault="00560F29" w:rsidP="00136773">
            <w:pPr>
              <w:widowControl/>
              <w:spacing w:line="300" w:lineRule="exact"/>
              <w:jc w:val="center"/>
              <w:rPr>
                <w:rFonts w:ascii="ˎ̥" w:hAnsi="ˎ̥"/>
                <w:spacing w:val="24"/>
                <w:kern w:val="0"/>
                <w:szCs w:val="21"/>
              </w:rPr>
            </w:pPr>
            <w:r>
              <w:rPr>
                <w:rFonts w:ascii="ˎ̥" w:hAnsi="ˎ̥" w:hint="eastAsia"/>
                <w:spacing w:val="24"/>
                <w:kern w:val="0"/>
              </w:rPr>
              <w:t>洞</w:t>
            </w:r>
          </w:p>
        </w:tc>
        <w:tc>
          <w:tcPr>
            <w:tcW w:w="2344" w:type="dxa"/>
            <w:tcBorders>
              <w:top w:val="single" w:sz="4" w:space="0" w:color="auto"/>
              <w:left w:val="nil"/>
              <w:bottom w:val="single" w:sz="4" w:space="0" w:color="auto"/>
              <w:right w:val="single" w:sz="4" w:space="0" w:color="auto"/>
            </w:tcBorders>
            <w:noWrap/>
            <w:vAlign w:val="center"/>
          </w:tcPr>
          <w:p w:rsidR="00560F29" w:rsidRDefault="00560F29" w:rsidP="00136773">
            <w:pPr>
              <w:widowControl/>
              <w:spacing w:line="360" w:lineRule="exact"/>
              <w:rPr>
                <w:rFonts w:ascii="ˎ̥" w:hAnsi="ˎ̥"/>
                <w:spacing w:val="24"/>
                <w:kern w:val="0"/>
                <w:szCs w:val="21"/>
              </w:rPr>
            </w:pPr>
            <w:r>
              <w:rPr>
                <w:rFonts w:ascii="ˎ̥" w:hAnsi="ˎ̥" w:hint="eastAsia"/>
                <w:spacing w:val="24"/>
                <w:kern w:val="0"/>
              </w:rPr>
              <w:t>盖板涵夸径（</w:t>
            </w:r>
            <w:r>
              <w:rPr>
                <w:rFonts w:ascii="ˎ̥" w:hAnsi="ˎ̥" w:hint="eastAsia"/>
                <w:spacing w:val="24"/>
                <w:kern w:val="0"/>
              </w:rPr>
              <w:t>1.2</w:t>
            </w:r>
            <w:r>
              <w:rPr>
                <w:rFonts w:ascii="宋体" w:hAnsi="宋体" w:hint="eastAsia"/>
                <w:spacing w:val="24"/>
                <w:kern w:val="0"/>
              </w:rPr>
              <w:t>米以下）</w:t>
            </w:r>
          </w:p>
        </w:tc>
        <w:tc>
          <w:tcPr>
            <w:tcW w:w="3060"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rPr>
                <w:rFonts w:ascii="宋体" w:hAnsi="宋体"/>
                <w:kern w:val="0"/>
                <w:szCs w:val="21"/>
              </w:rPr>
            </w:pPr>
            <w:r>
              <w:rPr>
                <w:rFonts w:hint="eastAsia"/>
              </w:rPr>
              <w:t>无涵管，底面铺</w:t>
            </w:r>
            <w:r>
              <w:rPr>
                <w:rFonts w:hint="eastAsia"/>
              </w:rPr>
              <w:t>0.5</w:t>
            </w:r>
            <w:r>
              <w:rPr>
                <w:rFonts w:ascii="宋体" w:hAnsi="宋体" w:hint="eastAsia"/>
              </w:rPr>
              <w:t>米厚毛石，毛石面上做</w:t>
            </w:r>
            <w:r>
              <w:rPr>
                <w:rFonts w:hint="eastAsia"/>
              </w:rPr>
              <w:t>0.2</w:t>
            </w:r>
            <w:r>
              <w:rPr>
                <w:rFonts w:ascii="宋体" w:hAnsi="宋体" w:hint="eastAsia"/>
              </w:rPr>
              <w:t>米厚混凝土，两侧砌</w:t>
            </w:r>
            <w:r>
              <w:rPr>
                <w:rFonts w:hint="eastAsia"/>
              </w:rPr>
              <w:t>0.4</w:t>
            </w:r>
            <w:r>
              <w:rPr>
                <w:rFonts w:ascii="宋体" w:hAnsi="宋体" w:hint="eastAsia"/>
              </w:rPr>
              <w:t>米厚毛石墙。</w:t>
            </w:r>
          </w:p>
        </w:tc>
        <w:tc>
          <w:tcPr>
            <w:tcW w:w="900"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rFonts w:ascii="宋体" w:hAnsi="宋体"/>
                <w:kern w:val="0"/>
                <w:sz w:val="24"/>
              </w:rPr>
            </w:pPr>
            <w:r>
              <w:rPr>
                <w:rFonts w:ascii="宋体" w:hAnsi="宋体" w:hint="eastAsia"/>
                <w:kern w:val="0"/>
                <w:sz w:val="24"/>
              </w:rPr>
              <w:t>m</w:t>
            </w:r>
          </w:p>
        </w:tc>
        <w:tc>
          <w:tcPr>
            <w:tcW w:w="1827"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rFonts w:ascii="宋体" w:hAnsi="宋体"/>
                <w:kern w:val="0"/>
                <w:szCs w:val="21"/>
              </w:rPr>
            </w:pPr>
            <w:r>
              <w:rPr>
                <w:rFonts w:ascii="宋体" w:hAnsi="宋体" w:hint="eastAsia"/>
                <w:kern w:val="0"/>
              </w:rPr>
              <w:t>180～240</w:t>
            </w:r>
          </w:p>
        </w:tc>
      </w:tr>
      <w:tr w:rsidR="00560F29" w:rsidTr="00136773">
        <w:trPr>
          <w:trHeight w:val="1052"/>
        </w:trPr>
        <w:tc>
          <w:tcPr>
            <w:tcW w:w="824"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rFonts w:ascii="ˎ̥" w:hAnsi="ˎ̥"/>
                <w:spacing w:val="24"/>
                <w:kern w:val="0"/>
                <w:szCs w:val="21"/>
              </w:rPr>
            </w:pPr>
          </w:p>
        </w:tc>
        <w:tc>
          <w:tcPr>
            <w:tcW w:w="2344" w:type="dxa"/>
            <w:tcBorders>
              <w:top w:val="single" w:sz="4" w:space="0" w:color="auto"/>
              <w:left w:val="nil"/>
              <w:bottom w:val="single" w:sz="4" w:space="0" w:color="auto"/>
              <w:right w:val="single" w:sz="4" w:space="0" w:color="auto"/>
            </w:tcBorders>
            <w:noWrap/>
            <w:vAlign w:val="center"/>
          </w:tcPr>
          <w:p w:rsidR="00560F29" w:rsidRDefault="00560F29" w:rsidP="00136773">
            <w:pPr>
              <w:widowControl/>
              <w:spacing w:line="360" w:lineRule="exact"/>
              <w:rPr>
                <w:rFonts w:ascii="ˎ̥" w:hAnsi="ˎ̥"/>
                <w:spacing w:val="24"/>
                <w:kern w:val="0"/>
                <w:szCs w:val="21"/>
              </w:rPr>
            </w:pPr>
            <w:r>
              <w:rPr>
                <w:rFonts w:ascii="ˎ̥" w:hAnsi="ˎ̥" w:hint="eastAsia"/>
                <w:spacing w:val="24"/>
                <w:kern w:val="0"/>
              </w:rPr>
              <w:t>拱涵夸径（</w:t>
            </w:r>
            <w:r>
              <w:rPr>
                <w:rFonts w:ascii="ˎ̥" w:hAnsi="ˎ̥" w:hint="eastAsia"/>
                <w:spacing w:val="24"/>
                <w:kern w:val="0"/>
              </w:rPr>
              <w:t>1.2</w:t>
            </w:r>
            <w:r>
              <w:rPr>
                <w:rFonts w:ascii="宋体" w:hAnsi="宋体" w:hint="eastAsia"/>
                <w:spacing w:val="24"/>
                <w:kern w:val="0"/>
              </w:rPr>
              <w:t>米以下）</w:t>
            </w:r>
          </w:p>
        </w:tc>
        <w:tc>
          <w:tcPr>
            <w:tcW w:w="3060"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rFonts w:ascii="宋体" w:hAnsi="宋体"/>
                <w:kern w:val="0"/>
                <w:szCs w:val="21"/>
              </w:rPr>
            </w:pPr>
            <w:r>
              <w:rPr>
                <w:rFonts w:hint="eastAsia"/>
              </w:rPr>
              <w:t>涵管直径</w:t>
            </w:r>
            <w:r>
              <w:rPr>
                <w:rFonts w:hint="eastAsia"/>
              </w:rPr>
              <w:t>1.2</w:t>
            </w:r>
            <w:r>
              <w:rPr>
                <w:rFonts w:ascii="宋体" w:hAnsi="宋体" w:hint="eastAsia"/>
              </w:rPr>
              <w:t>米，下铺</w:t>
            </w:r>
            <w:r>
              <w:rPr>
                <w:rFonts w:hint="eastAsia"/>
              </w:rPr>
              <w:t>0.5</w:t>
            </w:r>
            <w:r>
              <w:rPr>
                <w:rFonts w:ascii="宋体" w:hAnsi="宋体" w:hint="eastAsia"/>
              </w:rPr>
              <w:t>米厚毛石，毛石面上做</w:t>
            </w:r>
            <w:r>
              <w:rPr>
                <w:rFonts w:hint="eastAsia"/>
              </w:rPr>
              <w:t>0.2</w:t>
            </w:r>
            <w:r>
              <w:rPr>
                <w:rFonts w:ascii="宋体" w:hAnsi="宋体" w:hint="eastAsia"/>
              </w:rPr>
              <w:t>米厚混凝土，两侧砌</w:t>
            </w:r>
            <w:r>
              <w:rPr>
                <w:rFonts w:hint="eastAsia"/>
              </w:rPr>
              <w:t>0.4</w:t>
            </w:r>
            <w:r>
              <w:rPr>
                <w:rFonts w:ascii="宋体" w:hAnsi="宋体" w:hint="eastAsia"/>
              </w:rPr>
              <w:t>米厚毛石墙。</w:t>
            </w:r>
          </w:p>
        </w:tc>
        <w:tc>
          <w:tcPr>
            <w:tcW w:w="900"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rFonts w:ascii="宋体" w:hAnsi="宋体"/>
                <w:kern w:val="0"/>
                <w:szCs w:val="21"/>
              </w:rPr>
            </w:pPr>
            <w:r>
              <w:rPr>
                <w:rFonts w:ascii="宋体" w:hAnsi="宋体" w:hint="eastAsia"/>
                <w:kern w:val="0"/>
                <w:sz w:val="24"/>
              </w:rPr>
              <w:t>m</w:t>
            </w:r>
          </w:p>
        </w:tc>
        <w:tc>
          <w:tcPr>
            <w:tcW w:w="1827"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rFonts w:ascii="宋体" w:hAnsi="宋体"/>
                <w:kern w:val="0"/>
                <w:szCs w:val="21"/>
              </w:rPr>
            </w:pPr>
            <w:r>
              <w:rPr>
                <w:rFonts w:ascii="宋体" w:hAnsi="宋体" w:hint="eastAsia"/>
                <w:kern w:val="0"/>
              </w:rPr>
              <w:t>220～260</w:t>
            </w:r>
          </w:p>
        </w:tc>
      </w:tr>
      <w:tr w:rsidR="00560F29" w:rsidTr="00136773">
        <w:trPr>
          <w:trHeight w:val="616"/>
        </w:trPr>
        <w:tc>
          <w:tcPr>
            <w:tcW w:w="824" w:type="dxa"/>
            <w:vMerge w:val="restart"/>
            <w:tcBorders>
              <w:top w:val="nil"/>
              <w:left w:val="single" w:sz="4" w:space="0" w:color="auto"/>
              <w:bottom w:val="single" w:sz="4" w:space="0" w:color="auto"/>
              <w:right w:val="single" w:sz="4" w:space="0" w:color="auto"/>
            </w:tcBorders>
            <w:noWrap/>
            <w:vAlign w:val="center"/>
          </w:tcPr>
          <w:p w:rsidR="00560F29" w:rsidRDefault="00560F29" w:rsidP="00136773">
            <w:pPr>
              <w:widowControl/>
              <w:spacing w:line="300" w:lineRule="exact"/>
              <w:jc w:val="center"/>
              <w:rPr>
                <w:rFonts w:ascii="ˎ̥" w:hAnsi="ˎ̥"/>
                <w:spacing w:val="24"/>
                <w:kern w:val="0"/>
                <w:szCs w:val="21"/>
              </w:rPr>
            </w:pPr>
          </w:p>
          <w:p w:rsidR="00560F29" w:rsidRDefault="00560F29" w:rsidP="00136773">
            <w:pPr>
              <w:widowControl/>
              <w:spacing w:line="300" w:lineRule="exact"/>
              <w:jc w:val="center"/>
              <w:rPr>
                <w:rFonts w:ascii="ˎ̥" w:hAnsi="ˎ̥"/>
                <w:spacing w:val="24"/>
                <w:kern w:val="0"/>
              </w:rPr>
            </w:pPr>
            <w:proofErr w:type="gramStart"/>
            <w:r>
              <w:rPr>
                <w:rFonts w:ascii="ˎ̥" w:hAnsi="ˎ̥" w:hint="eastAsia"/>
                <w:spacing w:val="24"/>
                <w:kern w:val="0"/>
              </w:rPr>
              <w:t>涵</w:t>
            </w:r>
            <w:proofErr w:type="gramEnd"/>
          </w:p>
          <w:p w:rsidR="00560F29" w:rsidRDefault="00560F29" w:rsidP="00136773">
            <w:pPr>
              <w:widowControl/>
              <w:spacing w:line="300" w:lineRule="exact"/>
              <w:jc w:val="center"/>
              <w:rPr>
                <w:rFonts w:ascii="ˎ̥" w:hAnsi="ˎ̥"/>
                <w:spacing w:val="24"/>
                <w:kern w:val="0"/>
              </w:rPr>
            </w:pPr>
            <w:r>
              <w:rPr>
                <w:rFonts w:ascii="ˎ̥" w:hAnsi="ˎ̥" w:hint="eastAsia"/>
                <w:spacing w:val="24"/>
                <w:kern w:val="0"/>
              </w:rPr>
              <w:t>管</w:t>
            </w:r>
          </w:p>
          <w:p w:rsidR="00560F29" w:rsidRDefault="00560F29" w:rsidP="00136773">
            <w:pPr>
              <w:widowControl/>
              <w:spacing w:line="300" w:lineRule="exact"/>
              <w:jc w:val="center"/>
              <w:rPr>
                <w:rFonts w:ascii="ˎ̥" w:hAnsi="ˎ̥"/>
                <w:spacing w:val="24"/>
                <w:kern w:val="0"/>
                <w:szCs w:val="21"/>
              </w:rPr>
            </w:pPr>
          </w:p>
        </w:tc>
        <w:tc>
          <w:tcPr>
            <w:tcW w:w="2344" w:type="dxa"/>
            <w:tcBorders>
              <w:top w:val="single" w:sz="4" w:space="0" w:color="auto"/>
              <w:left w:val="nil"/>
              <w:bottom w:val="single" w:sz="4" w:space="0" w:color="auto"/>
              <w:right w:val="single" w:sz="4" w:space="0" w:color="auto"/>
            </w:tcBorders>
            <w:noWrap/>
            <w:vAlign w:val="center"/>
          </w:tcPr>
          <w:p w:rsidR="00560F29" w:rsidRDefault="00560F29" w:rsidP="00136773">
            <w:pPr>
              <w:widowControl/>
              <w:spacing w:line="360" w:lineRule="exact"/>
              <w:rPr>
                <w:rFonts w:ascii="ˎ̥" w:hAnsi="ˎ̥"/>
                <w:spacing w:val="24"/>
                <w:kern w:val="0"/>
                <w:szCs w:val="21"/>
              </w:rPr>
            </w:pPr>
            <w:r>
              <w:rPr>
                <w:rFonts w:ascii="ˎ̥" w:hAnsi="ˎ̥" w:hint="eastAsia"/>
                <w:spacing w:val="24"/>
                <w:kern w:val="0"/>
              </w:rPr>
              <w:t>直径≥</w:t>
            </w:r>
            <w:r>
              <w:rPr>
                <w:rFonts w:ascii="ˎ̥" w:hAnsi="ˎ̥" w:hint="eastAsia"/>
                <w:spacing w:val="24"/>
                <w:kern w:val="0"/>
              </w:rPr>
              <w:t>1</w:t>
            </w:r>
            <w:r>
              <w:rPr>
                <w:rFonts w:ascii="宋体" w:hAnsi="宋体" w:hint="eastAsia"/>
                <w:spacing w:val="24"/>
                <w:kern w:val="0"/>
              </w:rPr>
              <w:t>米</w:t>
            </w:r>
          </w:p>
        </w:tc>
        <w:tc>
          <w:tcPr>
            <w:tcW w:w="3060"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rFonts w:ascii="宋体" w:hAnsi="宋体"/>
                <w:kern w:val="0"/>
                <w:szCs w:val="21"/>
              </w:rPr>
            </w:pPr>
          </w:p>
        </w:tc>
        <w:tc>
          <w:tcPr>
            <w:tcW w:w="900" w:type="dxa"/>
            <w:tcBorders>
              <w:top w:val="single" w:sz="4" w:space="0" w:color="auto"/>
              <w:left w:val="nil"/>
              <w:bottom w:val="single" w:sz="4" w:space="0" w:color="auto"/>
              <w:right w:val="single" w:sz="4" w:space="0" w:color="auto"/>
            </w:tcBorders>
            <w:noWrap/>
            <w:vAlign w:val="center"/>
          </w:tcPr>
          <w:p w:rsidR="00560F29" w:rsidRDefault="00560F29" w:rsidP="00136773">
            <w:pPr>
              <w:widowControl/>
              <w:spacing w:line="360" w:lineRule="exact"/>
              <w:jc w:val="center"/>
              <w:rPr>
                <w:rFonts w:ascii="宋体" w:hAnsi="宋体"/>
                <w:kern w:val="0"/>
                <w:sz w:val="24"/>
              </w:rPr>
            </w:pPr>
            <w:r>
              <w:rPr>
                <w:rFonts w:ascii="宋体" w:hAnsi="宋体" w:hint="eastAsia"/>
                <w:kern w:val="0"/>
                <w:sz w:val="24"/>
              </w:rPr>
              <w:t>m</w:t>
            </w:r>
          </w:p>
        </w:tc>
        <w:tc>
          <w:tcPr>
            <w:tcW w:w="1827"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rFonts w:ascii="宋体" w:hAnsi="宋体"/>
                <w:kern w:val="0"/>
                <w:szCs w:val="21"/>
              </w:rPr>
            </w:pPr>
            <w:r>
              <w:rPr>
                <w:rFonts w:ascii="宋体" w:hAnsi="宋体" w:hint="eastAsia"/>
                <w:kern w:val="0"/>
              </w:rPr>
              <w:t>120</w:t>
            </w:r>
          </w:p>
        </w:tc>
      </w:tr>
      <w:tr w:rsidR="00560F29" w:rsidTr="00136773">
        <w:trPr>
          <w:trHeight w:val="525"/>
        </w:trPr>
        <w:tc>
          <w:tcPr>
            <w:tcW w:w="824"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rFonts w:ascii="ˎ̥" w:hAnsi="ˎ̥"/>
                <w:spacing w:val="24"/>
                <w:kern w:val="0"/>
                <w:szCs w:val="21"/>
              </w:rPr>
            </w:pPr>
          </w:p>
        </w:tc>
        <w:tc>
          <w:tcPr>
            <w:tcW w:w="2344" w:type="dxa"/>
            <w:tcBorders>
              <w:top w:val="single" w:sz="4" w:space="0" w:color="auto"/>
              <w:left w:val="nil"/>
              <w:bottom w:val="single" w:sz="4" w:space="0" w:color="auto"/>
              <w:right w:val="single" w:sz="4" w:space="0" w:color="auto"/>
            </w:tcBorders>
            <w:noWrap/>
            <w:vAlign w:val="center"/>
          </w:tcPr>
          <w:p w:rsidR="00560F29" w:rsidRDefault="00560F29" w:rsidP="00136773">
            <w:pPr>
              <w:widowControl/>
              <w:spacing w:line="360" w:lineRule="exact"/>
              <w:rPr>
                <w:rFonts w:ascii="ˎ̥" w:hAnsi="ˎ̥"/>
                <w:spacing w:val="24"/>
                <w:kern w:val="0"/>
                <w:szCs w:val="21"/>
              </w:rPr>
            </w:pPr>
            <w:r>
              <w:rPr>
                <w:rFonts w:ascii="ˎ̥" w:hAnsi="ˎ̥" w:hint="eastAsia"/>
                <w:spacing w:val="24"/>
                <w:kern w:val="0"/>
              </w:rPr>
              <w:t>直径＜</w:t>
            </w:r>
            <w:r>
              <w:rPr>
                <w:rFonts w:ascii="ˎ̥" w:hAnsi="ˎ̥" w:hint="eastAsia"/>
                <w:spacing w:val="24"/>
                <w:kern w:val="0"/>
              </w:rPr>
              <w:t>1</w:t>
            </w:r>
            <w:r>
              <w:rPr>
                <w:rFonts w:ascii="宋体" w:hAnsi="宋体" w:hint="eastAsia"/>
                <w:spacing w:val="24"/>
                <w:kern w:val="0"/>
              </w:rPr>
              <w:t>米</w:t>
            </w:r>
          </w:p>
        </w:tc>
        <w:tc>
          <w:tcPr>
            <w:tcW w:w="3060"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rFonts w:ascii="宋体" w:hAnsi="宋体"/>
                <w:kern w:val="0"/>
                <w:szCs w:val="21"/>
              </w:rPr>
            </w:pPr>
          </w:p>
        </w:tc>
        <w:tc>
          <w:tcPr>
            <w:tcW w:w="900"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rFonts w:ascii="宋体" w:hAnsi="宋体"/>
                <w:kern w:val="0"/>
                <w:szCs w:val="21"/>
              </w:rPr>
            </w:pPr>
            <w:r>
              <w:rPr>
                <w:rFonts w:ascii="宋体" w:hAnsi="宋体" w:hint="eastAsia"/>
                <w:kern w:val="0"/>
                <w:sz w:val="24"/>
              </w:rPr>
              <w:t>m</w:t>
            </w:r>
          </w:p>
        </w:tc>
        <w:tc>
          <w:tcPr>
            <w:tcW w:w="1827"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rFonts w:ascii="宋体" w:hAnsi="宋体"/>
                <w:kern w:val="0"/>
                <w:szCs w:val="21"/>
              </w:rPr>
            </w:pPr>
            <w:r>
              <w:rPr>
                <w:rFonts w:ascii="宋体" w:hAnsi="宋体" w:hint="eastAsia"/>
                <w:kern w:val="0"/>
              </w:rPr>
              <w:t>70</w:t>
            </w:r>
          </w:p>
        </w:tc>
      </w:tr>
      <w:tr w:rsidR="00560F29" w:rsidTr="00136773">
        <w:trPr>
          <w:trHeight w:val="478"/>
        </w:trPr>
        <w:tc>
          <w:tcPr>
            <w:tcW w:w="824" w:type="dxa"/>
            <w:vMerge w:val="restart"/>
            <w:tcBorders>
              <w:top w:val="nil"/>
              <w:left w:val="single" w:sz="4" w:space="0" w:color="auto"/>
              <w:bottom w:val="single" w:sz="4" w:space="0" w:color="auto"/>
              <w:right w:val="single" w:sz="4" w:space="0" w:color="auto"/>
            </w:tcBorders>
            <w:noWrap/>
            <w:vAlign w:val="center"/>
          </w:tcPr>
          <w:p w:rsidR="00560F29" w:rsidRDefault="00560F29" w:rsidP="00136773">
            <w:pPr>
              <w:widowControl/>
              <w:spacing w:line="300" w:lineRule="exact"/>
              <w:jc w:val="center"/>
              <w:rPr>
                <w:rFonts w:ascii="ˎ̥" w:hAnsi="ˎ̥"/>
                <w:spacing w:val="24"/>
                <w:kern w:val="0"/>
                <w:szCs w:val="21"/>
              </w:rPr>
            </w:pPr>
            <w:r>
              <w:rPr>
                <w:rFonts w:ascii="ˎ̥" w:hAnsi="ˎ̥" w:hint="eastAsia"/>
                <w:spacing w:val="24"/>
                <w:kern w:val="0"/>
              </w:rPr>
              <w:t>电</w:t>
            </w:r>
          </w:p>
          <w:p w:rsidR="00560F29" w:rsidRDefault="00560F29" w:rsidP="00136773">
            <w:pPr>
              <w:spacing w:line="300" w:lineRule="exact"/>
              <w:jc w:val="center"/>
              <w:rPr>
                <w:szCs w:val="21"/>
              </w:rPr>
            </w:pPr>
            <w:r>
              <w:rPr>
                <w:rFonts w:ascii="ˎ̥" w:hAnsi="ˎ̥" w:hint="eastAsia"/>
                <w:spacing w:val="24"/>
                <w:kern w:val="0"/>
              </w:rPr>
              <w:t>力</w:t>
            </w:r>
          </w:p>
        </w:tc>
        <w:tc>
          <w:tcPr>
            <w:tcW w:w="2344" w:type="dxa"/>
            <w:tcBorders>
              <w:top w:val="single" w:sz="4" w:space="0" w:color="auto"/>
              <w:left w:val="nil"/>
              <w:bottom w:val="single" w:sz="4" w:space="0" w:color="auto"/>
              <w:right w:val="single" w:sz="4" w:space="0" w:color="auto"/>
            </w:tcBorders>
            <w:noWrap/>
            <w:vAlign w:val="center"/>
          </w:tcPr>
          <w:p w:rsidR="00560F29" w:rsidRDefault="00560F29" w:rsidP="00136773">
            <w:pPr>
              <w:widowControl/>
              <w:spacing w:line="360" w:lineRule="exact"/>
              <w:rPr>
                <w:rFonts w:ascii="ˎ̥" w:hAnsi="ˎ̥"/>
                <w:spacing w:val="24"/>
                <w:kern w:val="0"/>
                <w:szCs w:val="21"/>
              </w:rPr>
            </w:pPr>
            <w:r>
              <w:rPr>
                <w:rFonts w:ascii="ˎ̥" w:hAnsi="ˎ̥" w:hint="eastAsia"/>
                <w:spacing w:val="24"/>
                <w:kern w:val="0"/>
              </w:rPr>
              <w:t>木杆、水泥杆</w:t>
            </w:r>
          </w:p>
        </w:tc>
        <w:tc>
          <w:tcPr>
            <w:tcW w:w="3060"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rFonts w:ascii="宋体" w:hAnsi="宋体"/>
                <w:kern w:val="0"/>
                <w:szCs w:val="21"/>
              </w:rPr>
            </w:pPr>
          </w:p>
        </w:tc>
        <w:tc>
          <w:tcPr>
            <w:tcW w:w="900" w:type="dxa"/>
            <w:tcBorders>
              <w:top w:val="single" w:sz="4" w:space="0" w:color="auto"/>
              <w:left w:val="nil"/>
              <w:bottom w:val="single" w:sz="4" w:space="0" w:color="auto"/>
              <w:right w:val="single" w:sz="4" w:space="0" w:color="auto"/>
            </w:tcBorders>
            <w:noWrap/>
            <w:vAlign w:val="center"/>
          </w:tcPr>
          <w:p w:rsidR="00560F29" w:rsidRDefault="00560F29" w:rsidP="00136773">
            <w:pPr>
              <w:widowControl/>
              <w:spacing w:line="360" w:lineRule="exact"/>
              <w:jc w:val="center"/>
              <w:rPr>
                <w:rFonts w:ascii="宋体" w:hAnsi="宋体"/>
                <w:kern w:val="0"/>
                <w:sz w:val="24"/>
              </w:rPr>
            </w:pPr>
            <w:r>
              <w:rPr>
                <w:rFonts w:ascii="宋体" w:hAnsi="宋体" w:hint="eastAsia"/>
                <w:kern w:val="0"/>
                <w:sz w:val="24"/>
              </w:rPr>
              <w:t>m</w:t>
            </w:r>
          </w:p>
        </w:tc>
        <w:tc>
          <w:tcPr>
            <w:tcW w:w="1827"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rFonts w:ascii="宋体" w:hAnsi="宋体"/>
                <w:kern w:val="0"/>
                <w:szCs w:val="21"/>
              </w:rPr>
            </w:pPr>
            <w:r>
              <w:rPr>
                <w:rFonts w:ascii="宋体" w:hAnsi="宋体" w:hint="eastAsia"/>
                <w:kern w:val="0"/>
              </w:rPr>
              <w:t>30～40</w:t>
            </w:r>
          </w:p>
        </w:tc>
      </w:tr>
      <w:tr w:rsidR="00560F29" w:rsidTr="00136773">
        <w:trPr>
          <w:trHeight w:val="502"/>
        </w:trPr>
        <w:tc>
          <w:tcPr>
            <w:tcW w:w="824"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344" w:type="dxa"/>
            <w:tcBorders>
              <w:top w:val="single" w:sz="4" w:space="0" w:color="auto"/>
              <w:left w:val="nil"/>
              <w:bottom w:val="single" w:sz="4" w:space="0" w:color="auto"/>
              <w:right w:val="single" w:sz="4" w:space="0" w:color="auto"/>
            </w:tcBorders>
            <w:noWrap/>
            <w:vAlign w:val="center"/>
          </w:tcPr>
          <w:p w:rsidR="00560F29" w:rsidRDefault="00560F29" w:rsidP="00136773">
            <w:pPr>
              <w:widowControl/>
              <w:spacing w:line="360" w:lineRule="exact"/>
              <w:rPr>
                <w:rFonts w:ascii="ˎ̥" w:hAnsi="ˎ̥"/>
                <w:spacing w:val="24"/>
                <w:kern w:val="0"/>
                <w:szCs w:val="21"/>
              </w:rPr>
            </w:pPr>
            <w:proofErr w:type="gramStart"/>
            <w:r>
              <w:rPr>
                <w:rFonts w:ascii="ˎ̥" w:hAnsi="ˎ̥" w:hint="eastAsia"/>
                <w:spacing w:val="24"/>
                <w:kern w:val="0"/>
              </w:rPr>
              <w:t>水泥行条</w:t>
            </w:r>
            <w:proofErr w:type="gramEnd"/>
          </w:p>
        </w:tc>
        <w:tc>
          <w:tcPr>
            <w:tcW w:w="3060"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rFonts w:ascii="宋体" w:hAnsi="宋体"/>
                <w:kern w:val="0"/>
                <w:szCs w:val="21"/>
              </w:rPr>
            </w:pPr>
          </w:p>
        </w:tc>
        <w:tc>
          <w:tcPr>
            <w:tcW w:w="900" w:type="dxa"/>
            <w:tcBorders>
              <w:top w:val="single" w:sz="4" w:space="0" w:color="auto"/>
              <w:left w:val="nil"/>
              <w:bottom w:val="single" w:sz="4" w:space="0" w:color="auto"/>
              <w:right w:val="single" w:sz="4" w:space="0" w:color="auto"/>
            </w:tcBorders>
            <w:noWrap/>
            <w:vAlign w:val="center"/>
          </w:tcPr>
          <w:p w:rsidR="00560F29" w:rsidRDefault="00560F29" w:rsidP="00136773">
            <w:pPr>
              <w:widowControl/>
              <w:spacing w:line="360" w:lineRule="exact"/>
              <w:jc w:val="center"/>
              <w:rPr>
                <w:rFonts w:ascii="宋体" w:hAnsi="宋体"/>
                <w:kern w:val="0"/>
                <w:sz w:val="24"/>
              </w:rPr>
            </w:pPr>
            <w:r>
              <w:rPr>
                <w:rFonts w:ascii="宋体" w:hAnsi="宋体" w:hint="eastAsia"/>
                <w:kern w:val="0"/>
                <w:sz w:val="24"/>
              </w:rPr>
              <w:t>m</w:t>
            </w:r>
          </w:p>
        </w:tc>
        <w:tc>
          <w:tcPr>
            <w:tcW w:w="1827"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rFonts w:ascii="宋体" w:hAnsi="宋体"/>
                <w:kern w:val="0"/>
                <w:szCs w:val="21"/>
              </w:rPr>
            </w:pPr>
            <w:r>
              <w:rPr>
                <w:rFonts w:ascii="宋体" w:hAnsi="宋体" w:hint="eastAsia"/>
                <w:kern w:val="0"/>
              </w:rPr>
              <w:t>15</w:t>
            </w:r>
          </w:p>
        </w:tc>
      </w:tr>
      <w:tr w:rsidR="00560F29" w:rsidTr="00136773">
        <w:trPr>
          <w:trHeight w:val="512"/>
        </w:trPr>
        <w:tc>
          <w:tcPr>
            <w:tcW w:w="824"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2344" w:type="dxa"/>
            <w:tcBorders>
              <w:top w:val="single" w:sz="4" w:space="0" w:color="auto"/>
              <w:left w:val="nil"/>
              <w:bottom w:val="single" w:sz="4" w:space="0" w:color="auto"/>
              <w:right w:val="single" w:sz="4" w:space="0" w:color="auto"/>
            </w:tcBorders>
            <w:noWrap/>
            <w:vAlign w:val="center"/>
          </w:tcPr>
          <w:p w:rsidR="00560F29" w:rsidRDefault="00560F29" w:rsidP="00136773">
            <w:pPr>
              <w:widowControl/>
              <w:spacing w:line="360" w:lineRule="exact"/>
              <w:rPr>
                <w:rFonts w:ascii="ˎ̥" w:hAnsi="ˎ̥"/>
                <w:spacing w:val="24"/>
                <w:kern w:val="0"/>
                <w:szCs w:val="21"/>
              </w:rPr>
            </w:pPr>
            <w:r>
              <w:rPr>
                <w:rFonts w:ascii="ˎ̥" w:hAnsi="ˎ̥" w:hint="eastAsia"/>
                <w:spacing w:val="24"/>
                <w:kern w:val="0"/>
              </w:rPr>
              <w:t>毛竹</w:t>
            </w:r>
          </w:p>
        </w:tc>
        <w:tc>
          <w:tcPr>
            <w:tcW w:w="3060"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rFonts w:ascii="宋体" w:hAnsi="宋体"/>
                <w:kern w:val="0"/>
                <w:szCs w:val="21"/>
              </w:rPr>
            </w:pPr>
          </w:p>
        </w:tc>
        <w:tc>
          <w:tcPr>
            <w:tcW w:w="900" w:type="dxa"/>
            <w:tcBorders>
              <w:top w:val="single" w:sz="4" w:space="0" w:color="auto"/>
              <w:left w:val="nil"/>
              <w:bottom w:val="single" w:sz="4" w:space="0" w:color="auto"/>
              <w:right w:val="single" w:sz="4" w:space="0" w:color="auto"/>
            </w:tcBorders>
            <w:noWrap/>
            <w:vAlign w:val="center"/>
          </w:tcPr>
          <w:p w:rsidR="00560F29" w:rsidRDefault="00560F29" w:rsidP="00136773">
            <w:pPr>
              <w:widowControl/>
              <w:spacing w:line="360" w:lineRule="exact"/>
              <w:jc w:val="center"/>
              <w:rPr>
                <w:rFonts w:ascii="宋体" w:hAnsi="宋体"/>
                <w:kern w:val="0"/>
                <w:sz w:val="24"/>
              </w:rPr>
            </w:pPr>
            <w:r>
              <w:rPr>
                <w:rFonts w:ascii="宋体" w:hAnsi="宋体" w:hint="eastAsia"/>
                <w:kern w:val="0"/>
                <w:sz w:val="24"/>
              </w:rPr>
              <w:t>m</w:t>
            </w:r>
          </w:p>
        </w:tc>
        <w:tc>
          <w:tcPr>
            <w:tcW w:w="1827" w:type="dxa"/>
            <w:tcBorders>
              <w:top w:val="single" w:sz="4" w:space="0" w:color="auto"/>
              <w:left w:val="nil"/>
              <w:bottom w:val="single" w:sz="4" w:space="0" w:color="auto"/>
              <w:right w:val="single" w:sz="4" w:space="0" w:color="auto"/>
            </w:tcBorders>
            <w:noWrap/>
            <w:vAlign w:val="center"/>
          </w:tcPr>
          <w:p w:rsidR="00560F29" w:rsidRDefault="00560F29" w:rsidP="00136773">
            <w:pPr>
              <w:spacing w:line="360" w:lineRule="exact"/>
              <w:jc w:val="center"/>
              <w:rPr>
                <w:rFonts w:ascii="宋体" w:hAnsi="宋体"/>
                <w:kern w:val="0"/>
                <w:szCs w:val="21"/>
              </w:rPr>
            </w:pPr>
            <w:r>
              <w:rPr>
                <w:rFonts w:ascii="宋体" w:hAnsi="宋体" w:hint="eastAsia"/>
                <w:kern w:val="0"/>
              </w:rPr>
              <w:t>30</w:t>
            </w:r>
          </w:p>
        </w:tc>
      </w:tr>
    </w:tbl>
    <w:p w:rsidR="00560F29" w:rsidRDefault="00560F29" w:rsidP="00560F29">
      <w:pPr>
        <w:spacing w:line="300" w:lineRule="exact"/>
        <w:ind w:firstLine="437"/>
        <w:rPr>
          <w:rFonts w:ascii="宋体" w:hAnsi="宋体"/>
          <w:szCs w:val="21"/>
        </w:rPr>
      </w:pPr>
      <w:r>
        <w:rPr>
          <w:rFonts w:ascii="宋体" w:hAnsi="宋体" w:hint="eastAsia"/>
        </w:rPr>
        <w:t>说明：1、对在特殊地质构造（如岩石）地区打凿的机井，按照水利部</w:t>
      </w:r>
      <w:proofErr w:type="gramStart"/>
      <w:r>
        <w:rPr>
          <w:rFonts w:ascii="宋体" w:hAnsi="宋体" w:hint="eastAsia"/>
        </w:rPr>
        <w:t>门相关</w:t>
      </w:r>
      <w:proofErr w:type="gramEnd"/>
      <w:r>
        <w:rPr>
          <w:rFonts w:ascii="宋体" w:hAnsi="宋体" w:hint="eastAsia"/>
        </w:rPr>
        <w:t>规定的行业标准给予补偿。</w:t>
      </w:r>
    </w:p>
    <w:p w:rsidR="00560F29" w:rsidRDefault="00560F29" w:rsidP="00560F29">
      <w:pPr>
        <w:spacing w:line="300" w:lineRule="exact"/>
        <w:ind w:firstLine="437"/>
        <w:rPr>
          <w:rFonts w:ascii="宋体" w:hAnsi="宋体"/>
        </w:rPr>
      </w:pPr>
      <w:r>
        <w:rPr>
          <w:rFonts w:ascii="宋体" w:hAnsi="宋体" w:hint="eastAsia"/>
        </w:rPr>
        <w:t>2、对变压器，按照电力部</w:t>
      </w:r>
      <w:proofErr w:type="gramStart"/>
      <w:r>
        <w:rPr>
          <w:rFonts w:ascii="宋体" w:hAnsi="宋体" w:hint="eastAsia"/>
        </w:rPr>
        <w:t>门相关</w:t>
      </w:r>
      <w:proofErr w:type="gramEnd"/>
      <w:r>
        <w:rPr>
          <w:rFonts w:ascii="宋体" w:hAnsi="宋体" w:hint="eastAsia"/>
        </w:rPr>
        <w:t>规定和行业标准给予补偿。电力、通讯设施类，继续使用的按</w:t>
      </w:r>
      <w:proofErr w:type="gramStart"/>
      <w:r>
        <w:rPr>
          <w:rFonts w:ascii="宋体" w:hAnsi="宋体" w:hint="eastAsia"/>
        </w:rPr>
        <w:t>迁建费</w:t>
      </w:r>
      <w:proofErr w:type="gramEnd"/>
      <w:r>
        <w:rPr>
          <w:rFonts w:ascii="宋体" w:hAnsi="宋体" w:hint="eastAsia"/>
        </w:rPr>
        <w:t>补偿，废弃的设施不予补偿。</w:t>
      </w:r>
    </w:p>
    <w:p w:rsidR="00560F29" w:rsidRDefault="00560F29" w:rsidP="00560F29">
      <w:pPr>
        <w:spacing w:line="300" w:lineRule="exact"/>
        <w:ind w:firstLine="437"/>
        <w:rPr>
          <w:rFonts w:ascii="宋体" w:hAnsi="宋体"/>
        </w:rPr>
      </w:pPr>
      <w:r>
        <w:rPr>
          <w:rFonts w:ascii="宋体" w:hAnsi="宋体" w:hint="eastAsia"/>
        </w:rPr>
        <w:t>3、对桥以及大型涵洞、电力排灌站、石油管道等进行评估补偿。</w:t>
      </w:r>
    </w:p>
    <w:p w:rsidR="00560F29" w:rsidRDefault="00560F29" w:rsidP="00560F29">
      <w:pPr>
        <w:spacing w:line="560" w:lineRule="exact"/>
        <w:ind w:firstLineChars="200"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第三十四条  水田养殖补偿标准</w:t>
      </w:r>
    </w:p>
    <w:p w:rsidR="00560F29" w:rsidRDefault="00560F29" w:rsidP="00560F29">
      <w:pPr>
        <w:spacing w:line="560" w:lineRule="exact"/>
        <w:ind w:firstLineChars="200"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水产养殖池塘，补偿标准2400元/亩。苇塘、藕塘，补偿标准2400元/亩。</w:t>
      </w:r>
    </w:p>
    <w:p w:rsidR="00560F29" w:rsidRDefault="00560F29" w:rsidP="00560F29">
      <w:pPr>
        <w:spacing w:line="560" w:lineRule="exact"/>
        <w:ind w:firstLineChars="200"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第三十五条  青苗补偿标准</w:t>
      </w:r>
    </w:p>
    <w:p w:rsidR="00560F29" w:rsidRDefault="00560F29" w:rsidP="00560F29">
      <w:pPr>
        <w:spacing w:line="560" w:lineRule="exact"/>
        <w:ind w:firstLineChars="200" w:firstLine="640"/>
        <w:rPr>
          <w:rFonts w:ascii="FangSong_GB2312" w:eastAsia="FangSong_GB2312" w:hAnsi="FangSong_GB2312" w:cs="FangSong_GB2312"/>
          <w:sz w:val="32"/>
          <w:szCs w:val="32"/>
        </w:rPr>
      </w:pPr>
      <w:r>
        <w:rPr>
          <w:rFonts w:ascii="FangSong_GB2312" w:eastAsia="FangSong_GB2312" w:hAnsi="FangSong_GB2312" w:cs="FangSong_GB2312" w:hint="eastAsia"/>
          <w:sz w:val="32"/>
          <w:szCs w:val="32"/>
        </w:rPr>
        <w:t>青苗补偿按农作物产值标准确定。</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42"/>
        <w:gridCol w:w="1143"/>
        <w:gridCol w:w="2285"/>
        <w:gridCol w:w="2285"/>
        <w:gridCol w:w="2285"/>
      </w:tblGrid>
      <w:tr w:rsidR="00560F29" w:rsidTr="00136773">
        <w:trPr>
          <w:trHeight w:val="715"/>
        </w:trPr>
        <w:tc>
          <w:tcPr>
            <w:tcW w:w="2285" w:type="dxa"/>
            <w:gridSpan w:val="2"/>
            <w:tcBorders>
              <w:top w:val="single" w:sz="4" w:space="0" w:color="auto"/>
              <w:left w:val="single" w:sz="4" w:space="0" w:color="auto"/>
              <w:bottom w:val="single" w:sz="4" w:space="0" w:color="auto"/>
              <w:right w:val="single" w:sz="4" w:space="0" w:color="auto"/>
            </w:tcBorders>
            <w:noWrap/>
            <w:vAlign w:val="center"/>
          </w:tcPr>
          <w:p w:rsidR="00560F29" w:rsidRDefault="00560F29" w:rsidP="00136773">
            <w:pPr>
              <w:jc w:val="center"/>
              <w:rPr>
                <w:b/>
                <w:szCs w:val="21"/>
              </w:rPr>
            </w:pPr>
            <w:r>
              <w:rPr>
                <w:rFonts w:hint="eastAsia"/>
                <w:b/>
              </w:rPr>
              <w:t>名称</w:t>
            </w:r>
          </w:p>
        </w:tc>
        <w:tc>
          <w:tcPr>
            <w:tcW w:w="2285" w:type="dxa"/>
            <w:tcBorders>
              <w:top w:val="single" w:sz="4" w:space="0" w:color="auto"/>
              <w:left w:val="nil"/>
              <w:bottom w:val="single" w:sz="4" w:space="0" w:color="auto"/>
              <w:right w:val="single" w:sz="4" w:space="0" w:color="auto"/>
            </w:tcBorders>
            <w:noWrap/>
            <w:vAlign w:val="center"/>
          </w:tcPr>
          <w:p w:rsidR="00560F29" w:rsidRDefault="00560F29" w:rsidP="00136773">
            <w:pPr>
              <w:jc w:val="center"/>
              <w:rPr>
                <w:b/>
                <w:szCs w:val="21"/>
              </w:rPr>
            </w:pPr>
            <w:r>
              <w:rPr>
                <w:rFonts w:hint="eastAsia"/>
                <w:b/>
              </w:rPr>
              <w:t>单位</w:t>
            </w:r>
          </w:p>
        </w:tc>
        <w:tc>
          <w:tcPr>
            <w:tcW w:w="2285" w:type="dxa"/>
            <w:tcBorders>
              <w:top w:val="single" w:sz="4" w:space="0" w:color="auto"/>
              <w:left w:val="nil"/>
              <w:bottom w:val="single" w:sz="4" w:space="0" w:color="auto"/>
              <w:right w:val="single" w:sz="4" w:space="0" w:color="auto"/>
            </w:tcBorders>
            <w:noWrap/>
            <w:vAlign w:val="center"/>
          </w:tcPr>
          <w:p w:rsidR="00560F29" w:rsidRDefault="00560F29" w:rsidP="00136773">
            <w:pPr>
              <w:jc w:val="center"/>
              <w:rPr>
                <w:b/>
                <w:szCs w:val="21"/>
              </w:rPr>
            </w:pPr>
            <w:r>
              <w:rPr>
                <w:rFonts w:hint="eastAsia"/>
                <w:b/>
              </w:rPr>
              <w:t>补偿价格</w:t>
            </w:r>
          </w:p>
        </w:tc>
        <w:tc>
          <w:tcPr>
            <w:tcW w:w="2285" w:type="dxa"/>
            <w:tcBorders>
              <w:top w:val="single" w:sz="4" w:space="0" w:color="auto"/>
              <w:left w:val="nil"/>
              <w:bottom w:val="single" w:sz="4" w:space="0" w:color="auto"/>
              <w:right w:val="single" w:sz="4" w:space="0" w:color="auto"/>
            </w:tcBorders>
            <w:noWrap/>
            <w:vAlign w:val="center"/>
          </w:tcPr>
          <w:p w:rsidR="00560F29" w:rsidRDefault="00560F29" w:rsidP="00136773">
            <w:pPr>
              <w:jc w:val="center"/>
              <w:rPr>
                <w:b/>
                <w:szCs w:val="21"/>
              </w:rPr>
            </w:pPr>
            <w:r>
              <w:rPr>
                <w:rFonts w:hint="eastAsia"/>
                <w:b/>
              </w:rPr>
              <w:t>备注</w:t>
            </w:r>
          </w:p>
        </w:tc>
      </w:tr>
      <w:tr w:rsidR="00560F29" w:rsidTr="00136773">
        <w:trPr>
          <w:trHeight w:val="715"/>
        </w:trPr>
        <w:tc>
          <w:tcPr>
            <w:tcW w:w="2285" w:type="dxa"/>
            <w:gridSpan w:val="2"/>
            <w:tcBorders>
              <w:top w:val="single" w:sz="4" w:space="0" w:color="auto"/>
              <w:left w:val="single" w:sz="4" w:space="0" w:color="auto"/>
              <w:bottom w:val="single" w:sz="4" w:space="0" w:color="auto"/>
              <w:right w:val="single" w:sz="4" w:space="0" w:color="auto"/>
            </w:tcBorders>
            <w:noWrap/>
            <w:vAlign w:val="center"/>
          </w:tcPr>
          <w:p w:rsidR="00560F29" w:rsidRDefault="00560F29" w:rsidP="00136773">
            <w:pPr>
              <w:jc w:val="center"/>
              <w:rPr>
                <w:szCs w:val="21"/>
              </w:rPr>
            </w:pPr>
            <w:r>
              <w:rPr>
                <w:rFonts w:hint="eastAsia"/>
              </w:rPr>
              <w:t>青苗</w:t>
            </w:r>
          </w:p>
        </w:tc>
        <w:tc>
          <w:tcPr>
            <w:tcW w:w="2285" w:type="dxa"/>
            <w:tcBorders>
              <w:top w:val="single" w:sz="4" w:space="0" w:color="auto"/>
              <w:left w:val="nil"/>
              <w:bottom w:val="single" w:sz="4" w:space="0" w:color="auto"/>
              <w:right w:val="single" w:sz="4" w:space="0" w:color="auto"/>
            </w:tcBorders>
            <w:noWrap/>
            <w:vAlign w:val="center"/>
          </w:tcPr>
          <w:p w:rsidR="00560F29" w:rsidRDefault="00560F29" w:rsidP="00136773">
            <w:pPr>
              <w:jc w:val="center"/>
              <w:rPr>
                <w:szCs w:val="21"/>
              </w:rPr>
            </w:pPr>
            <w:r>
              <w:rPr>
                <w:rFonts w:hint="eastAsia"/>
              </w:rPr>
              <w:t>元</w:t>
            </w:r>
            <w:r>
              <w:rPr>
                <w:rFonts w:hint="eastAsia"/>
              </w:rPr>
              <w:t>/</w:t>
            </w:r>
            <w:r>
              <w:rPr>
                <w:rFonts w:ascii="宋体" w:hAnsi="宋体" w:hint="eastAsia"/>
              </w:rPr>
              <w:t>亩</w:t>
            </w:r>
          </w:p>
        </w:tc>
        <w:tc>
          <w:tcPr>
            <w:tcW w:w="2285" w:type="dxa"/>
            <w:tcBorders>
              <w:top w:val="single" w:sz="4" w:space="0" w:color="auto"/>
              <w:left w:val="nil"/>
              <w:bottom w:val="single" w:sz="4" w:space="0" w:color="auto"/>
              <w:right w:val="single" w:sz="4" w:space="0" w:color="auto"/>
            </w:tcBorders>
            <w:noWrap/>
            <w:vAlign w:val="center"/>
          </w:tcPr>
          <w:p w:rsidR="00560F29" w:rsidRDefault="00560F29" w:rsidP="00136773">
            <w:pPr>
              <w:jc w:val="center"/>
              <w:rPr>
                <w:szCs w:val="21"/>
              </w:rPr>
            </w:pPr>
            <w:r>
              <w:rPr>
                <w:rFonts w:hint="eastAsia"/>
              </w:rPr>
              <w:t>980</w:t>
            </w:r>
          </w:p>
        </w:tc>
        <w:tc>
          <w:tcPr>
            <w:tcW w:w="2285" w:type="dxa"/>
            <w:tcBorders>
              <w:top w:val="single" w:sz="4" w:space="0" w:color="auto"/>
              <w:left w:val="nil"/>
              <w:bottom w:val="single" w:sz="4" w:space="0" w:color="auto"/>
              <w:right w:val="single" w:sz="4" w:space="0" w:color="auto"/>
            </w:tcBorders>
            <w:noWrap/>
            <w:vAlign w:val="center"/>
          </w:tcPr>
          <w:p w:rsidR="00560F29" w:rsidRDefault="00560F29" w:rsidP="00136773">
            <w:pPr>
              <w:jc w:val="center"/>
              <w:rPr>
                <w:szCs w:val="21"/>
              </w:rPr>
            </w:pPr>
          </w:p>
        </w:tc>
      </w:tr>
      <w:tr w:rsidR="00560F29" w:rsidTr="00136773">
        <w:trPr>
          <w:trHeight w:val="715"/>
        </w:trPr>
        <w:tc>
          <w:tcPr>
            <w:tcW w:w="2285" w:type="dxa"/>
            <w:gridSpan w:val="2"/>
            <w:tcBorders>
              <w:top w:val="single" w:sz="4" w:space="0" w:color="auto"/>
              <w:left w:val="single" w:sz="4" w:space="0" w:color="auto"/>
              <w:bottom w:val="single" w:sz="4" w:space="0" w:color="auto"/>
              <w:right w:val="single" w:sz="4" w:space="0" w:color="auto"/>
            </w:tcBorders>
            <w:noWrap/>
            <w:vAlign w:val="center"/>
          </w:tcPr>
          <w:p w:rsidR="00560F29" w:rsidRDefault="00560F29" w:rsidP="00136773">
            <w:pPr>
              <w:jc w:val="center"/>
              <w:rPr>
                <w:szCs w:val="21"/>
              </w:rPr>
            </w:pPr>
            <w:r>
              <w:rPr>
                <w:rFonts w:hint="eastAsia"/>
              </w:rPr>
              <w:lastRenderedPageBreak/>
              <w:t>苗圃</w:t>
            </w:r>
          </w:p>
        </w:tc>
        <w:tc>
          <w:tcPr>
            <w:tcW w:w="2285" w:type="dxa"/>
            <w:tcBorders>
              <w:top w:val="single" w:sz="4" w:space="0" w:color="auto"/>
              <w:left w:val="nil"/>
              <w:bottom w:val="single" w:sz="4" w:space="0" w:color="auto"/>
              <w:right w:val="single" w:sz="4" w:space="0" w:color="auto"/>
            </w:tcBorders>
            <w:noWrap/>
            <w:vAlign w:val="center"/>
          </w:tcPr>
          <w:p w:rsidR="00560F29" w:rsidRDefault="00560F29" w:rsidP="00136773">
            <w:pPr>
              <w:jc w:val="center"/>
              <w:rPr>
                <w:szCs w:val="21"/>
              </w:rPr>
            </w:pPr>
            <w:r>
              <w:rPr>
                <w:rFonts w:hint="eastAsia"/>
              </w:rPr>
              <w:t>元</w:t>
            </w:r>
            <w:r>
              <w:rPr>
                <w:rFonts w:hint="eastAsia"/>
              </w:rPr>
              <w:t>/</w:t>
            </w:r>
            <w:r>
              <w:rPr>
                <w:rFonts w:ascii="宋体" w:hAnsi="宋体" w:hint="eastAsia"/>
              </w:rPr>
              <w:t>亩</w:t>
            </w:r>
          </w:p>
        </w:tc>
        <w:tc>
          <w:tcPr>
            <w:tcW w:w="2285" w:type="dxa"/>
            <w:tcBorders>
              <w:top w:val="single" w:sz="4" w:space="0" w:color="auto"/>
              <w:left w:val="nil"/>
              <w:bottom w:val="single" w:sz="4" w:space="0" w:color="auto"/>
              <w:right w:val="single" w:sz="4" w:space="0" w:color="auto"/>
            </w:tcBorders>
            <w:noWrap/>
            <w:vAlign w:val="center"/>
          </w:tcPr>
          <w:p w:rsidR="00560F29" w:rsidRDefault="00560F29" w:rsidP="00136773">
            <w:pPr>
              <w:jc w:val="center"/>
              <w:rPr>
                <w:szCs w:val="21"/>
              </w:rPr>
            </w:pPr>
            <w:r>
              <w:rPr>
                <w:rFonts w:hint="eastAsia"/>
              </w:rPr>
              <w:t>5000</w:t>
            </w:r>
          </w:p>
        </w:tc>
        <w:tc>
          <w:tcPr>
            <w:tcW w:w="2285" w:type="dxa"/>
            <w:tcBorders>
              <w:top w:val="single" w:sz="4" w:space="0" w:color="auto"/>
              <w:left w:val="nil"/>
              <w:bottom w:val="single" w:sz="4" w:space="0" w:color="auto"/>
              <w:right w:val="single" w:sz="4" w:space="0" w:color="auto"/>
            </w:tcBorders>
            <w:noWrap/>
            <w:vAlign w:val="center"/>
          </w:tcPr>
          <w:p w:rsidR="00560F29" w:rsidRDefault="00560F29" w:rsidP="00136773">
            <w:pPr>
              <w:jc w:val="center"/>
              <w:rPr>
                <w:szCs w:val="21"/>
              </w:rPr>
            </w:pPr>
            <w:r>
              <w:rPr>
                <w:rFonts w:hint="eastAsia"/>
              </w:rPr>
              <w:t>株数密度≥</w:t>
            </w:r>
            <w:r>
              <w:rPr>
                <w:rFonts w:hint="eastAsia"/>
              </w:rPr>
              <w:t>400</w:t>
            </w:r>
            <w:r>
              <w:rPr>
                <w:rFonts w:ascii="宋体" w:hAnsi="宋体" w:hint="eastAsia"/>
              </w:rPr>
              <w:t>株</w:t>
            </w:r>
            <w:r>
              <w:rPr>
                <w:rFonts w:hint="eastAsia"/>
              </w:rPr>
              <w:t>/</w:t>
            </w:r>
            <w:r>
              <w:rPr>
                <w:rFonts w:ascii="宋体" w:hAnsi="宋体" w:hint="eastAsia"/>
              </w:rPr>
              <w:t>亩</w:t>
            </w:r>
          </w:p>
        </w:tc>
      </w:tr>
      <w:tr w:rsidR="00560F29" w:rsidTr="00136773">
        <w:trPr>
          <w:trHeight w:val="715"/>
        </w:trPr>
        <w:tc>
          <w:tcPr>
            <w:tcW w:w="1142" w:type="dxa"/>
            <w:vMerge w:val="restart"/>
            <w:tcBorders>
              <w:top w:val="nil"/>
              <w:left w:val="single" w:sz="4" w:space="0" w:color="auto"/>
              <w:bottom w:val="single" w:sz="4" w:space="0" w:color="auto"/>
              <w:right w:val="single" w:sz="4" w:space="0" w:color="auto"/>
            </w:tcBorders>
            <w:noWrap/>
            <w:vAlign w:val="center"/>
          </w:tcPr>
          <w:p w:rsidR="00560F29" w:rsidRDefault="00560F29" w:rsidP="00136773">
            <w:pPr>
              <w:jc w:val="center"/>
              <w:rPr>
                <w:szCs w:val="21"/>
              </w:rPr>
            </w:pPr>
            <w:r>
              <w:rPr>
                <w:rFonts w:hint="eastAsia"/>
              </w:rPr>
              <w:t>中药材</w:t>
            </w:r>
          </w:p>
        </w:tc>
        <w:tc>
          <w:tcPr>
            <w:tcW w:w="1143" w:type="dxa"/>
            <w:tcBorders>
              <w:top w:val="single" w:sz="4" w:space="0" w:color="auto"/>
              <w:left w:val="nil"/>
              <w:bottom w:val="single" w:sz="4" w:space="0" w:color="auto"/>
              <w:right w:val="single" w:sz="4" w:space="0" w:color="auto"/>
            </w:tcBorders>
            <w:noWrap/>
            <w:vAlign w:val="center"/>
          </w:tcPr>
          <w:p w:rsidR="00560F29" w:rsidRDefault="00560F29" w:rsidP="00136773">
            <w:pPr>
              <w:jc w:val="center"/>
              <w:rPr>
                <w:szCs w:val="21"/>
              </w:rPr>
            </w:pPr>
            <w:r>
              <w:rPr>
                <w:rFonts w:hint="eastAsia"/>
              </w:rPr>
              <w:t>多年生</w:t>
            </w:r>
          </w:p>
        </w:tc>
        <w:tc>
          <w:tcPr>
            <w:tcW w:w="2285" w:type="dxa"/>
            <w:tcBorders>
              <w:top w:val="single" w:sz="4" w:space="0" w:color="auto"/>
              <w:left w:val="nil"/>
              <w:bottom w:val="single" w:sz="4" w:space="0" w:color="auto"/>
              <w:right w:val="single" w:sz="4" w:space="0" w:color="auto"/>
            </w:tcBorders>
            <w:noWrap/>
            <w:vAlign w:val="center"/>
          </w:tcPr>
          <w:p w:rsidR="00560F29" w:rsidRDefault="00560F29" w:rsidP="00136773">
            <w:pPr>
              <w:jc w:val="center"/>
              <w:rPr>
                <w:szCs w:val="21"/>
              </w:rPr>
            </w:pPr>
            <w:r>
              <w:rPr>
                <w:rFonts w:hint="eastAsia"/>
              </w:rPr>
              <w:t>元</w:t>
            </w:r>
            <w:r>
              <w:rPr>
                <w:rFonts w:hint="eastAsia"/>
              </w:rPr>
              <w:t>/</w:t>
            </w:r>
            <w:r>
              <w:rPr>
                <w:rFonts w:ascii="宋体" w:hAnsi="宋体" w:hint="eastAsia"/>
              </w:rPr>
              <w:t>亩</w:t>
            </w:r>
          </w:p>
        </w:tc>
        <w:tc>
          <w:tcPr>
            <w:tcW w:w="2285" w:type="dxa"/>
            <w:tcBorders>
              <w:top w:val="single" w:sz="4" w:space="0" w:color="auto"/>
              <w:left w:val="nil"/>
              <w:bottom w:val="single" w:sz="4" w:space="0" w:color="auto"/>
              <w:right w:val="single" w:sz="4" w:space="0" w:color="auto"/>
            </w:tcBorders>
            <w:noWrap/>
            <w:vAlign w:val="center"/>
          </w:tcPr>
          <w:p w:rsidR="00560F29" w:rsidRDefault="00560F29" w:rsidP="00136773">
            <w:pPr>
              <w:jc w:val="center"/>
              <w:rPr>
                <w:szCs w:val="21"/>
              </w:rPr>
            </w:pPr>
            <w:r>
              <w:rPr>
                <w:rFonts w:hint="eastAsia"/>
              </w:rPr>
              <w:t>6000</w:t>
            </w:r>
          </w:p>
        </w:tc>
        <w:tc>
          <w:tcPr>
            <w:tcW w:w="2285" w:type="dxa"/>
            <w:tcBorders>
              <w:top w:val="single" w:sz="4" w:space="0" w:color="auto"/>
              <w:left w:val="nil"/>
              <w:bottom w:val="single" w:sz="4" w:space="0" w:color="auto"/>
              <w:right w:val="single" w:sz="4" w:space="0" w:color="auto"/>
            </w:tcBorders>
            <w:noWrap/>
            <w:vAlign w:val="center"/>
          </w:tcPr>
          <w:p w:rsidR="00560F29" w:rsidRDefault="00560F29" w:rsidP="00136773">
            <w:pPr>
              <w:jc w:val="center"/>
              <w:rPr>
                <w:szCs w:val="21"/>
              </w:rPr>
            </w:pPr>
          </w:p>
        </w:tc>
      </w:tr>
      <w:tr w:rsidR="00560F29" w:rsidTr="00136773">
        <w:trPr>
          <w:trHeight w:val="715"/>
        </w:trPr>
        <w:tc>
          <w:tcPr>
            <w:tcW w:w="1142"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1143" w:type="dxa"/>
            <w:tcBorders>
              <w:top w:val="single" w:sz="4" w:space="0" w:color="auto"/>
              <w:left w:val="nil"/>
              <w:bottom w:val="single" w:sz="4" w:space="0" w:color="auto"/>
              <w:right w:val="single" w:sz="4" w:space="0" w:color="auto"/>
            </w:tcBorders>
            <w:noWrap/>
            <w:vAlign w:val="center"/>
          </w:tcPr>
          <w:p w:rsidR="00560F29" w:rsidRDefault="00560F29" w:rsidP="00136773">
            <w:pPr>
              <w:jc w:val="center"/>
              <w:rPr>
                <w:szCs w:val="21"/>
              </w:rPr>
            </w:pPr>
            <w:r>
              <w:rPr>
                <w:rFonts w:hint="eastAsia"/>
              </w:rPr>
              <w:t>一年生</w:t>
            </w:r>
          </w:p>
        </w:tc>
        <w:tc>
          <w:tcPr>
            <w:tcW w:w="2285" w:type="dxa"/>
            <w:tcBorders>
              <w:top w:val="single" w:sz="4" w:space="0" w:color="auto"/>
              <w:left w:val="nil"/>
              <w:bottom w:val="single" w:sz="4" w:space="0" w:color="auto"/>
              <w:right w:val="single" w:sz="4" w:space="0" w:color="auto"/>
            </w:tcBorders>
            <w:noWrap/>
            <w:vAlign w:val="center"/>
          </w:tcPr>
          <w:p w:rsidR="00560F29" w:rsidRDefault="00560F29" w:rsidP="00136773">
            <w:pPr>
              <w:jc w:val="center"/>
              <w:rPr>
                <w:szCs w:val="21"/>
              </w:rPr>
            </w:pPr>
            <w:r>
              <w:rPr>
                <w:rFonts w:hint="eastAsia"/>
              </w:rPr>
              <w:t>元</w:t>
            </w:r>
            <w:r>
              <w:rPr>
                <w:rFonts w:hint="eastAsia"/>
              </w:rPr>
              <w:t>/</w:t>
            </w:r>
            <w:r>
              <w:rPr>
                <w:rFonts w:ascii="宋体" w:hAnsi="宋体" w:hint="eastAsia"/>
              </w:rPr>
              <w:t>亩</w:t>
            </w:r>
          </w:p>
        </w:tc>
        <w:tc>
          <w:tcPr>
            <w:tcW w:w="2285" w:type="dxa"/>
            <w:tcBorders>
              <w:top w:val="single" w:sz="4" w:space="0" w:color="auto"/>
              <w:left w:val="nil"/>
              <w:bottom w:val="single" w:sz="4" w:space="0" w:color="auto"/>
              <w:right w:val="single" w:sz="4" w:space="0" w:color="auto"/>
            </w:tcBorders>
            <w:noWrap/>
            <w:vAlign w:val="center"/>
          </w:tcPr>
          <w:p w:rsidR="00560F29" w:rsidRDefault="00560F29" w:rsidP="00136773">
            <w:pPr>
              <w:jc w:val="center"/>
              <w:rPr>
                <w:szCs w:val="21"/>
              </w:rPr>
            </w:pPr>
            <w:r>
              <w:rPr>
                <w:rFonts w:hint="eastAsia"/>
              </w:rPr>
              <w:t>3000</w:t>
            </w:r>
          </w:p>
        </w:tc>
        <w:tc>
          <w:tcPr>
            <w:tcW w:w="2285" w:type="dxa"/>
            <w:tcBorders>
              <w:top w:val="single" w:sz="4" w:space="0" w:color="auto"/>
              <w:left w:val="nil"/>
              <w:bottom w:val="single" w:sz="4" w:space="0" w:color="auto"/>
              <w:right w:val="single" w:sz="4" w:space="0" w:color="auto"/>
            </w:tcBorders>
            <w:noWrap/>
            <w:vAlign w:val="center"/>
          </w:tcPr>
          <w:p w:rsidR="00560F29" w:rsidRDefault="00560F29" w:rsidP="00136773">
            <w:pPr>
              <w:jc w:val="center"/>
              <w:rPr>
                <w:szCs w:val="21"/>
              </w:rPr>
            </w:pPr>
          </w:p>
        </w:tc>
      </w:tr>
      <w:tr w:rsidR="00560F29" w:rsidTr="00136773">
        <w:trPr>
          <w:trHeight w:val="715"/>
        </w:trPr>
        <w:tc>
          <w:tcPr>
            <w:tcW w:w="1142" w:type="dxa"/>
            <w:vMerge/>
            <w:tcBorders>
              <w:top w:val="nil"/>
              <w:left w:val="single" w:sz="4" w:space="0" w:color="auto"/>
              <w:bottom w:val="single" w:sz="4" w:space="0" w:color="auto"/>
              <w:right w:val="single" w:sz="4" w:space="0" w:color="auto"/>
            </w:tcBorders>
            <w:noWrap/>
            <w:vAlign w:val="center"/>
          </w:tcPr>
          <w:p w:rsidR="00560F29" w:rsidRDefault="00560F29" w:rsidP="00136773">
            <w:pPr>
              <w:widowControl/>
              <w:jc w:val="left"/>
              <w:rPr>
                <w:szCs w:val="21"/>
              </w:rPr>
            </w:pPr>
          </w:p>
        </w:tc>
        <w:tc>
          <w:tcPr>
            <w:tcW w:w="1143" w:type="dxa"/>
            <w:tcBorders>
              <w:top w:val="single" w:sz="4" w:space="0" w:color="auto"/>
              <w:left w:val="nil"/>
              <w:bottom w:val="single" w:sz="4" w:space="0" w:color="auto"/>
              <w:right w:val="single" w:sz="4" w:space="0" w:color="auto"/>
            </w:tcBorders>
            <w:noWrap/>
            <w:vAlign w:val="center"/>
          </w:tcPr>
          <w:p w:rsidR="00560F29" w:rsidRDefault="00560F29" w:rsidP="00136773">
            <w:pPr>
              <w:jc w:val="center"/>
              <w:rPr>
                <w:szCs w:val="21"/>
              </w:rPr>
            </w:pPr>
            <w:r>
              <w:rPr>
                <w:rFonts w:hint="eastAsia"/>
              </w:rPr>
              <w:t>大棚种植</w:t>
            </w:r>
          </w:p>
        </w:tc>
        <w:tc>
          <w:tcPr>
            <w:tcW w:w="2285" w:type="dxa"/>
            <w:tcBorders>
              <w:top w:val="single" w:sz="4" w:space="0" w:color="auto"/>
              <w:left w:val="nil"/>
              <w:bottom w:val="single" w:sz="4" w:space="0" w:color="auto"/>
              <w:right w:val="single" w:sz="4" w:space="0" w:color="auto"/>
            </w:tcBorders>
            <w:noWrap/>
            <w:vAlign w:val="center"/>
          </w:tcPr>
          <w:p w:rsidR="00560F29" w:rsidRDefault="00560F29" w:rsidP="00136773">
            <w:pPr>
              <w:jc w:val="center"/>
              <w:rPr>
                <w:szCs w:val="21"/>
              </w:rPr>
            </w:pPr>
            <w:r>
              <w:rPr>
                <w:rFonts w:hint="eastAsia"/>
              </w:rPr>
              <w:t>元</w:t>
            </w:r>
            <w:r>
              <w:rPr>
                <w:rFonts w:hint="eastAsia"/>
              </w:rPr>
              <w:t>/</w:t>
            </w:r>
            <w:r>
              <w:rPr>
                <w:rFonts w:ascii="宋体" w:hAnsi="宋体" w:hint="eastAsia"/>
              </w:rPr>
              <w:t>亩</w:t>
            </w:r>
          </w:p>
        </w:tc>
        <w:tc>
          <w:tcPr>
            <w:tcW w:w="2285" w:type="dxa"/>
            <w:tcBorders>
              <w:top w:val="single" w:sz="4" w:space="0" w:color="auto"/>
              <w:left w:val="nil"/>
              <w:bottom w:val="single" w:sz="4" w:space="0" w:color="auto"/>
              <w:right w:val="single" w:sz="4" w:space="0" w:color="auto"/>
            </w:tcBorders>
            <w:noWrap/>
            <w:vAlign w:val="center"/>
          </w:tcPr>
          <w:p w:rsidR="00560F29" w:rsidRDefault="00560F29" w:rsidP="00136773">
            <w:pPr>
              <w:jc w:val="center"/>
              <w:rPr>
                <w:szCs w:val="21"/>
              </w:rPr>
            </w:pPr>
            <w:r>
              <w:rPr>
                <w:rFonts w:hint="eastAsia"/>
              </w:rPr>
              <w:t>5000</w:t>
            </w:r>
          </w:p>
        </w:tc>
        <w:tc>
          <w:tcPr>
            <w:tcW w:w="2285" w:type="dxa"/>
            <w:tcBorders>
              <w:top w:val="single" w:sz="4" w:space="0" w:color="auto"/>
              <w:left w:val="nil"/>
              <w:bottom w:val="single" w:sz="4" w:space="0" w:color="auto"/>
              <w:right w:val="single" w:sz="4" w:space="0" w:color="auto"/>
            </w:tcBorders>
            <w:noWrap/>
            <w:vAlign w:val="center"/>
          </w:tcPr>
          <w:p w:rsidR="00560F29" w:rsidRDefault="00560F29" w:rsidP="00136773">
            <w:pPr>
              <w:jc w:val="center"/>
              <w:rPr>
                <w:szCs w:val="21"/>
              </w:rPr>
            </w:pPr>
          </w:p>
        </w:tc>
      </w:tr>
      <w:tr w:rsidR="00560F29" w:rsidTr="00136773">
        <w:trPr>
          <w:trHeight w:val="727"/>
        </w:trPr>
        <w:tc>
          <w:tcPr>
            <w:tcW w:w="2285" w:type="dxa"/>
            <w:gridSpan w:val="2"/>
            <w:tcBorders>
              <w:top w:val="single" w:sz="4" w:space="0" w:color="auto"/>
              <w:left w:val="single" w:sz="4" w:space="0" w:color="auto"/>
              <w:bottom w:val="single" w:sz="4" w:space="0" w:color="auto"/>
              <w:right w:val="single" w:sz="4" w:space="0" w:color="auto"/>
            </w:tcBorders>
            <w:noWrap/>
            <w:vAlign w:val="center"/>
          </w:tcPr>
          <w:p w:rsidR="00560F29" w:rsidRDefault="00560F29" w:rsidP="00136773">
            <w:pPr>
              <w:jc w:val="center"/>
              <w:rPr>
                <w:szCs w:val="21"/>
              </w:rPr>
            </w:pPr>
            <w:r>
              <w:rPr>
                <w:rFonts w:hint="eastAsia"/>
              </w:rPr>
              <w:t>菜地</w:t>
            </w:r>
          </w:p>
        </w:tc>
        <w:tc>
          <w:tcPr>
            <w:tcW w:w="2285" w:type="dxa"/>
            <w:tcBorders>
              <w:top w:val="single" w:sz="4" w:space="0" w:color="auto"/>
              <w:left w:val="nil"/>
              <w:bottom w:val="single" w:sz="4" w:space="0" w:color="auto"/>
              <w:right w:val="single" w:sz="4" w:space="0" w:color="auto"/>
            </w:tcBorders>
            <w:noWrap/>
            <w:vAlign w:val="center"/>
          </w:tcPr>
          <w:p w:rsidR="00560F29" w:rsidRDefault="00560F29" w:rsidP="00136773">
            <w:pPr>
              <w:jc w:val="center"/>
              <w:rPr>
                <w:szCs w:val="21"/>
              </w:rPr>
            </w:pPr>
            <w:r>
              <w:rPr>
                <w:rFonts w:hint="eastAsia"/>
              </w:rPr>
              <w:t>元</w:t>
            </w:r>
            <w:r>
              <w:rPr>
                <w:rFonts w:hint="eastAsia"/>
              </w:rPr>
              <w:t>/</w:t>
            </w:r>
            <w:r>
              <w:rPr>
                <w:rFonts w:ascii="宋体" w:hAnsi="宋体" w:hint="eastAsia"/>
              </w:rPr>
              <w:t>亩</w:t>
            </w:r>
          </w:p>
        </w:tc>
        <w:tc>
          <w:tcPr>
            <w:tcW w:w="2285" w:type="dxa"/>
            <w:tcBorders>
              <w:top w:val="single" w:sz="4" w:space="0" w:color="auto"/>
              <w:left w:val="nil"/>
              <w:bottom w:val="single" w:sz="4" w:space="0" w:color="auto"/>
              <w:right w:val="single" w:sz="4" w:space="0" w:color="auto"/>
            </w:tcBorders>
            <w:noWrap/>
            <w:vAlign w:val="center"/>
          </w:tcPr>
          <w:p w:rsidR="00560F29" w:rsidRDefault="00560F29" w:rsidP="00136773">
            <w:pPr>
              <w:jc w:val="center"/>
              <w:rPr>
                <w:szCs w:val="21"/>
              </w:rPr>
            </w:pPr>
            <w:r>
              <w:rPr>
                <w:rFonts w:hint="eastAsia"/>
              </w:rPr>
              <w:t>2000</w:t>
            </w:r>
          </w:p>
        </w:tc>
        <w:tc>
          <w:tcPr>
            <w:tcW w:w="2285" w:type="dxa"/>
            <w:tcBorders>
              <w:top w:val="single" w:sz="4" w:space="0" w:color="auto"/>
              <w:left w:val="nil"/>
              <w:bottom w:val="single" w:sz="4" w:space="0" w:color="auto"/>
              <w:right w:val="single" w:sz="4" w:space="0" w:color="auto"/>
            </w:tcBorders>
            <w:noWrap/>
            <w:vAlign w:val="center"/>
          </w:tcPr>
          <w:p w:rsidR="00560F29" w:rsidRDefault="00560F29" w:rsidP="00136773">
            <w:pPr>
              <w:jc w:val="center"/>
              <w:rPr>
                <w:szCs w:val="21"/>
              </w:rPr>
            </w:pPr>
          </w:p>
        </w:tc>
      </w:tr>
    </w:tbl>
    <w:p w:rsidR="00560F29" w:rsidRDefault="00560F29" w:rsidP="00560F29">
      <w:pPr>
        <w:pStyle w:val="p0"/>
        <w:spacing w:line="580" w:lineRule="exact"/>
        <w:ind w:rightChars="38" w:right="80"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第三十六条  为更好的妥善解决城区内个人建房遗留问题，切实维护社会稳定，依据相关法律法规，结合实际情况，对经相关部门鉴定为危旧房屋，并出具危旧房屋鉴定书。由属地街道办事处、乡镇政府（开发区）调查该房屋为萧县城区规划区范围内唯一住房的，可以申请提前收储，具体要求如下：</w:t>
      </w:r>
    </w:p>
    <w:p w:rsidR="00560F29" w:rsidRDefault="00560F29" w:rsidP="00560F29">
      <w:pPr>
        <w:pStyle w:val="p0"/>
        <w:spacing w:line="580" w:lineRule="exact"/>
        <w:ind w:rightChars="38" w:right="80"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1.本人提出申请，并提供危旧房屋鉴定书原件等，由属地街道办事处、乡镇政府（开发区）进行登记造册。</w:t>
      </w:r>
    </w:p>
    <w:p w:rsidR="00560F29" w:rsidRDefault="00560F29" w:rsidP="00560F29">
      <w:pPr>
        <w:pStyle w:val="p0"/>
        <w:spacing w:line="580" w:lineRule="exact"/>
        <w:ind w:rightChars="38" w:right="80"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2.属地街道办事处、乡镇政府（开发区）抽调专门人员，在社区配合下逐户调查核实。</w:t>
      </w:r>
    </w:p>
    <w:p w:rsidR="00560F29" w:rsidRDefault="00560F29" w:rsidP="00560F29">
      <w:pPr>
        <w:pStyle w:val="p0"/>
        <w:spacing w:line="580" w:lineRule="exact"/>
        <w:ind w:rightChars="38" w:right="80"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3.按照现行征收政策分户制定解决方案。</w:t>
      </w:r>
    </w:p>
    <w:p w:rsidR="00560F29" w:rsidRDefault="00560F29" w:rsidP="00560F29">
      <w:pPr>
        <w:pStyle w:val="p0"/>
        <w:spacing w:line="580" w:lineRule="exact"/>
        <w:ind w:rightChars="38" w:right="80"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4.属地街道办事处、乡镇政府（开发区）与被征收人签订征收补偿协议，进行补偿安置。</w:t>
      </w:r>
    </w:p>
    <w:p w:rsidR="00560F29" w:rsidRDefault="00560F29" w:rsidP="00560F29">
      <w:pPr>
        <w:pStyle w:val="p0"/>
        <w:spacing w:line="580" w:lineRule="exact"/>
        <w:ind w:rightChars="38" w:right="80"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5.提前收储房屋安置方式为现房安置或货币补偿，不享受现行征收政策中的临时安置费、面积奖励等优惠政策。</w:t>
      </w:r>
    </w:p>
    <w:p w:rsidR="00560F29" w:rsidRDefault="00560F29" w:rsidP="00560F29">
      <w:pPr>
        <w:pStyle w:val="p0"/>
        <w:spacing w:line="580" w:lineRule="exact"/>
        <w:ind w:rightChars="38" w:right="80"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lastRenderedPageBreak/>
        <w:t>第三十七条  未在规定时间完成调查登记、签订房屋征收补偿协议、腾空交房的，取消所有奖励，并视为主动放弃回迁安置房屋的优先选择权。</w:t>
      </w:r>
    </w:p>
    <w:p w:rsidR="00560F29" w:rsidRDefault="00560F29" w:rsidP="00560F29">
      <w:pPr>
        <w:pStyle w:val="p0"/>
        <w:spacing w:line="580" w:lineRule="exact"/>
        <w:ind w:rightChars="38" w:right="80"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 xml:space="preserve">第三十八条  房屋征收部门与被征收人依照本细则的规定，就补偿方式、补偿金额、支付期限和用于产权调换房屋的地点、面积、搬迁费、临时安置费或者周转用房、停产停业损失、搬迁期限、过渡方式和过渡期限等事项订立补偿协议。补偿协议订立后，一方当事人不履行补偿协议约定义务的，另一方当事人可以依法提起诉讼。 </w:t>
      </w:r>
    </w:p>
    <w:p w:rsidR="00560F29" w:rsidRDefault="00560F29" w:rsidP="00560F29">
      <w:pPr>
        <w:pStyle w:val="p0"/>
        <w:spacing w:line="580" w:lineRule="exact"/>
        <w:ind w:rightChars="38" w:right="80"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 xml:space="preserve"> 第三十九条  房屋征收部门与被征收人在征收补偿方案确定的签约期限内达不成补偿协议，或者被征收房屋所有权人不明确的，由房屋征收部门报县政府依照本细则的规定，按照征收补偿方案</w:t>
      </w:r>
      <w:proofErr w:type="gramStart"/>
      <w:r>
        <w:rPr>
          <w:rFonts w:ascii="FangSong_GB2312" w:eastAsia="FangSong_GB2312" w:hAnsi="FangSong_GB2312" w:cs="FangSong_GB2312" w:hint="eastAsia"/>
          <w:kern w:val="2"/>
          <w:sz w:val="32"/>
          <w:szCs w:val="32"/>
        </w:rPr>
        <w:t>作出</w:t>
      </w:r>
      <w:proofErr w:type="gramEnd"/>
      <w:r>
        <w:rPr>
          <w:rFonts w:ascii="FangSong_GB2312" w:eastAsia="FangSong_GB2312" w:hAnsi="FangSong_GB2312" w:cs="FangSong_GB2312" w:hint="eastAsia"/>
          <w:kern w:val="2"/>
          <w:sz w:val="32"/>
          <w:szCs w:val="32"/>
        </w:rPr>
        <w:t>补偿决定，并在房屋征收范围内公告。</w:t>
      </w:r>
    </w:p>
    <w:p w:rsidR="00560F29" w:rsidRDefault="00560F29" w:rsidP="00560F29">
      <w:pPr>
        <w:pStyle w:val="p0"/>
        <w:spacing w:line="580" w:lineRule="exact"/>
        <w:ind w:rightChars="38" w:right="80"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第四十条  县政府对被征收人给予补偿后，被征收人应当在补偿协议约定或者补偿决定确定的搬迁期限内完成搬迁。</w:t>
      </w:r>
    </w:p>
    <w:p w:rsidR="00560F29" w:rsidRDefault="00560F29" w:rsidP="00560F29">
      <w:pPr>
        <w:pStyle w:val="p0"/>
        <w:spacing w:line="580" w:lineRule="exact"/>
        <w:ind w:rightChars="38" w:right="80"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第四十一条  被征收人在法定期限内不申请行政复议或不提起行政诉讼、在补偿决定规定的期限内又不搬迁的，由县政府依法申请人民法院强制执行。</w:t>
      </w:r>
    </w:p>
    <w:p w:rsidR="00560F29" w:rsidRDefault="00560F29" w:rsidP="00560F29">
      <w:pPr>
        <w:pStyle w:val="p0"/>
        <w:spacing w:line="580" w:lineRule="exact"/>
        <w:ind w:rightChars="38" w:right="80"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 xml:space="preserve">第四十二条  房屋征收部门应当依法建立房屋征收补偿档案，并将分户补偿情况在房屋征收范围内向被征收人公布。 </w:t>
      </w:r>
    </w:p>
    <w:p w:rsidR="00560F29" w:rsidRDefault="00560F29" w:rsidP="00560F29">
      <w:pPr>
        <w:pStyle w:val="p0"/>
        <w:spacing w:line="580" w:lineRule="exact"/>
        <w:ind w:rightChars="38" w:right="80"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lastRenderedPageBreak/>
        <w:t>审计部门应当加强对征收补偿费用管理和使用情况的监督，并公布审计结果。征收项目结束后，征收实施单位应当申请对该项目补偿资金的使用和发放情况进行审计。</w:t>
      </w:r>
    </w:p>
    <w:p w:rsidR="00560F29" w:rsidRDefault="00560F29" w:rsidP="00560F29">
      <w:pPr>
        <w:pStyle w:val="p0"/>
        <w:spacing w:line="580" w:lineRule="exact"/>
        <w:ind w:rightChars="38" w:right="80"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第四十三条  房屋征收实施单位应根据项目具体征收情况，申请安置房源，做好后续安置工作。</w:t>
      </w:r>
    </w:p>
    <w:p w:rsidR="00560F29" w:rsidRDefault="00560F29" w:rsidP="00560F29">
      <w:pPr>
        <w:pStyle w:val="p0"/>
        <w:spacing w:line="600" w:lineRule="exact"/>
        <w:ind w:firstLineChars="100" w:firstLine="320"/>
        <w:jc w:val="center"/>
        <w:rPr>
          <w:rFonts w:ascii="黑体" w:eastAsia="黑体" w:hAnsi="FangSong_GB2312" w:hint="eastAsia"/>
          <w:sz w:val="32"/>
          <w:szCs w:val="32"/>
        </w:rPr>
      </w:pPr>
      <w:r>
        <w:rPr>
          <w:rFonts w:ascii="黑体" w:eastAsia="黑体" w:hAnsi="黑体" w:hint="eastAsia"/>
          <w:sz w:val="32"/>
          <w:szCs w:val="32"/>
        </w:rPr>
        <w:t>第四章法律责任</w:t>
      </w:r>
    </w:p>
    <w:p w:rsidR="00560F29" w:rsidRDefault="00560F29" w:rsidP="00560F29">
      <w:pPr>
        <w:pStyle w:val="p0"/>
        <w:spacing w:line="580" w:lineRule="exact"/>
        <w:ind w:rightChars="38" w:right="80"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第四十四条  县政府相关职能部门及相关工作人员在房屋征收与补偿工作中不履行本实施细则规定的职责或者滥用职权、玩忽职守、徇私舞弊的，由县政府责令改正，通报批评；造成损失的，依法承担赔偿责任；对直接负责的主管人员和其他直接责任人员，依法给予处分；构成犯罪的，依法追究刑事责任。</w:t>
      </w:r>
    </w:p>
    <w:p w:rsidR="00560F29" w:rsidRDefault="00560F29" w:rsidP="00560F29">
      <w:pPr>
        <w:pStyle w:val="p0"/>
        <w:spacing w:line="580" w:lineRule="exact"/>
        <w:ind w:rightChars="38" w:right="80"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第四十五条  采取暴力、威胁等方法阻碍依法进行房屋征收与补偿工作的，构成违反治安管理行为的，依法给予治安管理处罚;构成犯罪的，依法追究刑事责任。</w:t>
      </w:r>
    </w:p>
    <w:p w:rsidR="00560F29" w:rsidRDefault="00560F29" w:rsidP="00560F29">
      <w:pPr>
        <w:pStyle w:val="p0"/>
        <w:spacing w:line="580" w:lineRule="exact"/>
        <w:ind w:rightChars="38" w:right="80"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第四十六条  对贪污、挪用、私分、截留、拖欠征收补偿费用的，责令改正，追回有关款项，限期退还违法所得，对有关责任单位通报批评、给予警告；造成损失的，依法承担赔偿责任；对直接负责的主管人员和其他直接责任人员，依法给予处分；构成犯罪的，依法追究刑事责任。</w:t>
      </w:r>
    </w:p>
    <w:p w:rsidR="00560F29" w:rsidRDefault="00560F29" w:rsidP="00560F29">
      <w:pPr>
        <w:pStyle w:val="p0"/>
        <w:spacing w:line="580" w:lineRule="exact"/>
        <w:ind w:rightChars="38" w:right="80" w:firstLineChars="200" w:firstLine="640"/>
        <w:jc w:val="both"/>
        <w:rPr>
          <w:rFonts w:ascii="FangSong_GB2312" w:eastAsia="FangSong_GB2312" w:hAnsi="FangSong_GB2312" w:cs="FangSong_GB2312"/>
          <w:kern w:val="2"/>
          <w:sz w:val="32"/>
          <w:szCs w:val="32"/>
        </w:rPr>
      </w:pPr>
      <w:r>
        <w:rPr>
          <w:rFonts w:ascii="FangSong_GB2312" w:eastAsia="FangSong_GB2312" w:hAnsi="FangSong_GB2312" w:cs="FangSong_GB2312" w:hint="eastAsia"/>
          <w:kern w:val="2"/>
          <w:sz w:val="32"/>
          <w:szCs w:val="32"/>
        </w:rPr>
        <w:t>第四十七条  房地产评估机构或者房地产估价师出具虚假或者有重大差错的评估报告的，依据国务院《国有土地上房屋征收与补偿条例》第34条规定，由发证机关责令限期改正，给予警告，对房地产评估机构处5万元以上20万</w:t>
      </w:r>
      <w:r>
        <w:rPr>
          <w:rFonts w:ascii="FangSong_GB2312" w:eastAsia="FangSong_GB2312" w:hAnsi="FangSong_GB2312" w:cs="FangSong_GB2312" w:hint="eastAsia"/>
          <w:kern w:val="2"/>
          <w:sz w:val="32"/>
          <w:szCs w:val="32"/>
        </w:rPr>
        <w:lastRenderedPageBreak/>
        <w:t>元以下罚款，对房地产估价师处1万元以上3万元以下罚款，并记入信用档案；情节严重的，吊销资质证书、注册证书；造成损失的，依法承担赔偿责任；构成犯罪的，依法追究刑事责任。</w:t>
      </w:r>
    </w:p>
    <w:p w:rsidR="00560F29" w:rsidRDefault="00560F29" w:rsidP="00560F29">
      <w:pPr>
        <w:pStyle w:val="p0"/>
        <w:spacing w:line="600" w:lineRule="exact"/>
        <w:ind w:firstLine="0"/>
        <w:jc w:val="center"/>
        <w:rPr>
          <w:rFonts w:ascii="仿宋" w:eastAsia="仿宋" w:hAnsi="仿宋" w:cs="仿宋"/>
          <w:b/>
          <w:bCs/>
          <w:sz w:val="44"/>
          <w:szCs w:val="44"/>
          <w:shd w:val="clear" w:color="auto" w:fill="FFFFFF"/>
        </w:rPr>
      </w:pPr>
      <w:r>
        <w:rPr>
          <w:rFonts w:ascii="MS Mincho" w:eastAsia="MS Mincho" w:hAnsi="MS Mincho" w:cs="MS Mincho" w:hint="eastAsia"/>
          <w:sz w:val="32"/>
          <w:szCs w:val="32"/>
        </w:rPr>
        <w:t>  </w:t>
      </w:r>
      <w:r>
        <w:rPr>
          <w:rFonts w:ascii="黑体" w:eastAsia="黑体" w:hAnsi="黑体" w:hint="eastAsia"/>
          <w:sz w:val="32"/>
          <w:szCs w:val="32"/>
        </w:rPr>
        <w:t>第五章  附  则</w:t>
      </w:r>
    </w:p>
    <w:p w:rsidR="00560F29" w:rsidRDefault="00560F29" w:rsidP="00560F29">
      <w:pPr>
        <w:pStyle w:val="p0"/>
        <w:spacing w:line="600" w:lineRule="exact"/>
        <w:ind w:firstLine="0"/>
        <w:jc w:val="both"/>
        <w:rPr>
          <w:rFonts w:ascii="FangSong_GB2312" w:eastAsia="FangSong_GB2312"/>
          <w:sz w:val="32"/>
          <w:szCs w:val="32"/>
        </w:rPr>
      </w:pPr>
      <w:r>
        <w:rPr>
          <w:rFonts w:ascii="FangSong_GB2312" w:eastAsia="FangSong_GB2312" w:hAnsi="FangSong_GB2312" w:cs="FangSong_GB2312" w:hint="eastAsia"/>
          <w:kern w:val="2"/>
          <w:sz w:val="32"/>
          <w:szCs w:val="32"/>
        </w:rPr>
        <w:t>第四十八条  本实施细则自公布之日起施行,原与此文件有冲突的以此文件为准。本实施细则施行前已发布征收决定的项目，继续沿用原有的规定办理。大外环路外200米以内集体土地上房屋补偿标准参照本实施细则执行。</w:t>
      </w:r>
    </w:p>
    <w:p w:rsidR="004C3F56" w:rsidRPr="00560F29" w:rsidRDefault="004C3F56"/>
    <w:sectPr w:rsidR="004C3F56" w:rsidRPr="00560F29" w:rsidSect="004C3F5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FangSong_GB2312">
    <w:altName w:val="仿宋"/>
    <w:panose1 w:val="02010609060101010101"/>
    <w:charset w:val="00"/>
    <w:family w:val="auto"/>
    <w:pitch w:val="default"/>
    <w:sig w:usb0="800002BF" w:usb1="38CF7CFA" w:usb2="00000016" w:usb3="00000000" w:csb0="00040001" w:csb1="00000000"/>
  </w:font>
  <w:font w:name="FZXiaoBiaoSong-B05S">
    <w:altName w:val="宋体"/>
    <w:charset w:val="86"/>
    <w:family w:val="script"/>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KaiTi_GB2312">
    <w:panose1 w:val="00000000000000000000"/>
    <w:charset w:val="00"/>
    <w:family w:val="roman"/>
    <w:notTrueType/>
    <w:pitch w:val="default"/>
    <w:sig w:usb0="00000000" w:usb1="00000000" w:usb2="00000000" w:usb3="00000000" w:csb0="00000000" w:csb1="00000000"/>
  </w:font>
  <w:font w:name="楷体">
    <w:panose1 w:val="02010609060101010101"/>
    <w:charset w:val="86"/>
    <w:family w:val="modern"/>
    <w:pitch w:val="fixed"/>
    <w:sig w:usb0="800002BF" w:usb1="38CF7CFA" w:usb2="00000016" w:usb3="00000000" w:csb0="00040001" w:csb1="00000000"/>
  </w:font>
  <w:font w:name="ˎ̥">
    <w:altName w:val="Times New Roman"/>
    <w:charset w:val="00"/>
    <w:family w:val="auto"/>
    <w:pitch w:val="default"/>
    <w:sig w:usb0="00000000" w:usb1="00000000" w:usb2="00000000" w:usb3="00000000" w:csb0="00040001"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6C7D53"/>
    <w:multiLevelType w:val="multilevel"/>
    <w:tmpl w:val="246C7D53"/>
    <w:lvl w:ilvl="0">
      <w:start w:val="2"/>
      <w:numFmt w:val="japaneseCounting"/>
      <w:lvlText w:val="第%1章"/>
      <w:lvlJc w:val="left"/>
      <w:pPr>
        <w:tabs>
          <w:tab w:val="left" w:pos="1284"/>
        </w:tabs>
        <w:ind w:left="1284" w:hanging="1284"/>
      </w:pPr>
      <w:rPr>
        <w:rFonts w:ascii="Times New Roman" w:hAnsi="Times New Roman" w:cs="Times New Roman" w:hint="default"/>
      </w:rPr>
    </w:lvl>
    <w:lvl w:ilvl="1">
      <w:start w:val="1"/>
      <w:numFmt w:val="lowerLetter"/>
      <w:lvlText w:val="%2)"/>
      <w:lvlJc w:val="left"/>
      <w:pPr>
        <w:tabs>
          <w:tab w:val="left" w:pos="840"/>
        </w:tabs>
        <w:ind w:left="840" w:hanging="420"/>
      </w:pPr>
      <w:rPr>
        <w:rFonts w:ascii="Times New Roman" w:hAnsi="Times New Roman" w:cs="Times New Roman" w:hint="default"/>
      </w:rPr>
    </w:lvl>
    <w:lvl w:ilvl="2">
      <w:start w:val="1"/>
      <w:numFmt w:val="lowerRoman"/>
      <w:lvlText w:val="%3."/>
      <w:lvlJc w:val="right"/>
      <w:pPr>
        <w:tabs>
          <w:tab w:val="left" w:pos="1260"/>
        </w:tabs>
        <w:ind w:left="1260" w:hanging="420"/>
      </w:pPr>
      <w:rPr>
        <w:rFonts w:ascii="Times New Roman" w:hAnsi="Times New Roman" w:cs="Times New Roman" w:hint="default"/>
      </w:rPr>
    </w:lvl>
    <w:lvl w:ilvl="3">
      <w:start w:val="1"/>
      <w:numFmt w:val="decimal"/>
      <w:lvlText w:val="%4."/>
      <w:lvlJc w:val="left"/>
      <w:pPr>
        <w:tabs>
          <w:tab w:val="left" w:pos="1680"/>
        </w:tabs>
        <w:ind w:left="1680" w:hanging="420"/>
      </w:pPr>
      <w:rPr>
        <w:rFonts w:ascii="Times New Roman" w:hAnsi="Times New Roman" w:cs="Times New Roman" w:hint="default"/>
      </w:rPr>
    </w:lvl>
    <w:lvl w:ilvl="4">
      <w:start w:val="1"/>
      <w:numFmt w:val="lowerLetter"/>
      <w:lvlText w:val="%5)"/>
      <w:lvlJc w:val="left"/>
      <w:pPr>
        <w:tabs>
          <w:tab w:val="left" w:pos="2100"/>
        </w:tabs>
        <w:ind w:left="2100" w:hanging="420"/>
      </w:pPr>
      <w:rPr>
        <w:rFonts w:ascii="Times New Roman" w:hAnsi="Times New Roman" w:cs="Times New Roman" w:hint="default"/>
      </w:rPr>
    </w:lvl>
    <w:lvl w:ilvl="5">
      <w:start w:val="1"/>
      <w:numFmt w:val="lowerRoman"/>
      <w:lvlText w:val="%6."/>
      <w:lvlJc w:val="right"/>
      <w:pPr>
        <w:tabs>
          <w:tab w:val="left" w:pos="2520"/>
        </w:tabs>
        <w:ind w:left="2520" w:hanging="420"/>
      </w:pPr>
      <w:rPr>
        <w:rFonts w:ascii="Times New Roman" w:hAnsi="Times New Roman" w:cs="Times New Roman" w:hint="default"/>
      </w:rPr>
    </w:lvl>
    <w:lvl w:ilvl="6">
      <w:start w:val="1"/>
      <w:numFmt w:val="decimal"/>
      <w:lvlText w:val="%7."/>
      <w:lvlJc w:val="left"/>
      <w:pPr>
        <w:tabs>
          <w:tab w:val="left" w:pos="2940"/>
        </w:tabs>
        <w:ind w:left="2940" w:hanging="420"/>
      </w:pPr>
      <w:rPr>
        <w:rFonts w:ascii="Times New Roman" w:hAnsi="Times New Roman" w:cs="Times New Roman" w:hint="default"/>
      </w:rPr>
    </w:lvl>
    <w:lvl w:ilvl="7">
      <w:start w:val="1"/>
      <w:numFmt w:val="lowerLetter"/>
      <w:lvlText w:val="%8)"/>
      <w:lvlJc w:val="left"/>
      <w:pPr>
        <w:tabs>
          <w:tab w:val="left" w:pos="3360"/>
        </w:tabs>
        <w:ind w:left="3360" w:hanging="420"/>
      </w:pPr>
      <w:rPr>
        <w:rFonts w:ascii="Times New Roman" w:hAnsi="Times New Roman" w:cs="Times New Roman" w:hint="default"/>
      </w:rPr>
    </w:lvl>
    <w:lvl w:ilvl="8">
      <w:start w:val="1"/>
      <w:numFmt w:val="lowerRoman"/>
      <w:lvlText w:val="%9."/>
      <w:lvlJc w:val="right"/>
      <w:pPr>
        <w:tabs>
          <w:tab w:val="left" w:pos="3780"/>
        </w:tabs>
        <w:ind w:left="3780" w:hanging="420"/>
      </w:pPr>
      <w:rPr>
        <w:rFonts w:ascii="Times New Roman" w:hAnsi="Times New Roman" w:cs="Times New Roman" w:hint="default"/>
      </w:rPr>
    </w:lvl>
  </w:abstractNum>
  <w:abstractNum w:abstractNumId="1">
    <w:nsid w:val="77C35324"/>
    <w:multiLevelType w:val="multilevel"/>
    <w:tmpl w:val="77C35324"/>
    <w:lvl w:ilvl="0">
      <w:start w:val="3"/>
      <w:numFmt w:val="japaneseCounting"/>
      <w:lvlText w:val="第%1章"/>
      <w:lvlJc w:val="left"/>
      <w:pPr>
        <w:tabs>
          <w:tab w:val="left" w:pos="1284"/>
        </w:tabs>
        <w:ind w:left="1284" w:hanging="1284"/>
      </w:pPr>
      <w:rPr>
        <w:rFonts w:ascii="Times New Roman" w:hAnsi="Times New Roman" w:cs="Times New Roman" w:hint="default"/>
      </w:rPr>
    </w:lvl>
    <w:lvl w:ilvl="1">
      <w:start w:val="1"/>
      <w:numFmt w:val="lowerLetter"/>
      <w:lvlText w:val="%2)"/>
      <w:lvlJc w:val="left"/>
      <w:pPr>
        <w:tabs>
          <w:tab w:val="left" w:pos="840"/>
        </w:tabs>
        <w:ind w:left="840" w:hanging="420"/>
      </w:pPr>
      <w:rPr>
        <w:rFonts w:ascii="Times New Roman" w:hAnsi="Times New Roman" w:cs="Times New Roman" w:hint="default"/>
      </w:rPr>
    </w:lvl>
    <w:lvl w:ilvl="2">
      <w:start w:val="1"/>
      <w:numFmt w:val="lowerRoman"/>
      <w:lvlText w:val="%3."/>
      <w:lvlJc w:val="right"/>
      <w:pPr>
        <w:tabs>
          <w:tab w:val="left" w:pos="1260"/>
        </w:tabs>
        <w:ind w:left="1260" w:hanging="420"/>
      </w:pPr>
      <w:rPr>
        <w:rFonts w:ascii="Times New Roman" w:hAnsi="Times New Roman" w:cs="Times New Roman" w:hint="default"/>
      </w:rPr>
    </w:lvl>
    <w:lvl w:ilvl="3">
      <w:start w:val="1"/>
      <w:numFmt w:val="decimal"/>
      <w:lvlText w:val="%4."/>
      <w:lvlJc w:val="left"/>
      <w:pPr>
        <w:tabs>
          <w:tab w:val="left" w:pos="1680"/>
        </w:tabs>
        <w:ind w:left="1680" w:hanging="420"/>
      </w:pPr>
      <w:rPr>
        <w:rFonts w:ascii="Times New Roman" w:hAnsi="Times New Roman" w:cs="Times New Roman" w:hint="default"/>
      </w:rPr>
    </w:lvl>
    <w:lvl w:ilvl="4">
      <w:start w:val="1"/>
      <w:numFmt w:val="lowerLetter"/>
      <w:lvlText w:val="%5)"/>
      <w:lvlJc w:val="left"/>
      <w:pPr>
        <w:tabs>
          <w:tab w:val="left" w:pos="2100"/>
        </w:tabs>
        <w:ind w:left="2100" w:hanging="420"/>
      </w:pPr>
      <w:rPr>
        <w:rFonts w:ascii="Times New Roman" w:hAnsi="Times New Roman" w:cs="Times New Roman" w:hint="default"/>
      </w:rPr>
    </w:lvl>
    <w:lvl w:ilvl="5">
      <w:start w:val="1"/>
      <w:numFmt w:val="lowerRoman"/>
      <w:lvlText w:val="%6."/>
      <w:lvlJc w:val="right"/>
      <w:pPr>
        <w:tabs>
          <w:tab w:val="left" w:pos="2520"/>
        </w:tabs>
        <w:ind w:left="2520" w:hanging="420"/>
      </w:pPr>
      <w:rPr>
        <w:rFonts w:ascii="Times New Roman" w:hAnsi="Times New Roman" w:cs="Times New Roman" w:hint="default"/>
      </w:rPr>
    </w:lvl>
    <w:lvl w:ilvl="6">
      <w:start w:val="1"/>
      <w:numFmt w:val="decimal"/>
      <w:lvlText w:val="%7."/>
      <w:lvlJc w:val="left"/>
      <w:pPr>
        <w:tabs>
          <w:tab w:val="left" w:pos="2940"/>
        </w:tabs>
        <w:ind w:left="2940" w:hanging="420"/>
      </w:pPr>
      <w:rPr>
        <w:rFonts w:ascii="Times New Roman" w:hAnsi="Times New Roman" w:cs="Times New Roman" w:hint="default"/>
      </w:rPr>
    </w:lvl>
    <w:lvl w:ilvl="7">
      <w:start w:val="1"/>
      <w:numFmt w:val="lowerLetter"/>
      <w:lvlText w:val="%8)"/>
      <w:lvlJc w:val="left"/>
      <w:pPr>
        <w:tabs>
          <w:tab w:val="left" w:pos="3360"/>
        </w:tabs>
        <w:ind w:left="3360" w:hanging="420"/>
      </w:pPr>
      <w:rPr>
        <w:rFonts w:ascii="Times New Roman" w:hAnsi="Times New Roman" w:cs="Times New Roman" w:hint="default"/>
      </w:rPr>
    </w:lvl>
    <w:lvl w:ilvl="8">
      <w:start w:val="1"/>
      <w:numFmt w:val="lowerRoman"/>
      <w:lvlText w:val="%9."/>
      <w:lvlJc w:val="right"/>
      <w:pPr>
        <w:tabs>
          <w:tab w:val="left" w:pos="3780"/>
        </w:tabs>
        <w:ind w:left="3780" w:hanging="420"/>
      </w:pPr>
      <w:rPr>
        <w:rFonts w:ascii="Times New Roman" w:hAnsi="Times New Roman" w:cs="Times New Roman" w:hint="default"/>
      </w:rPr>
    </w:lvl>
  </w:abstractNum>
  <w:num w:numId="1">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60F29"/>
    <w:rsid w:val="004C3F56"/>
    <w:rsid w:val="00560F2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uiPriority="0" w:qFormat="1"/>
    <w:lsdException w:name="caption" w:uiPriority="35" w:qFormat="1"/>
    <w:lsdException w:name="Title" w:semiHidden="0" w:uiPriority="10" w:unhideWhenUsed="0" w:qFormat="1"/>
    <w:lsdException w:name="Default Paragraph Font" w:uiPriority="1"/>
    <w:lsdException w:name="Body Text" w:uiPriority="0" w:qFormat="1"/>
    <w:lsdException w:name="Body Text Indent" w:uiPriority="0" w:qFormat="1"/>
    <w:lsdException w:name="Subtitle" w:semiHidden="0" w:uiPriority="11" w:unhideWhenUsed="0" w:qFormat="1"/>
    <w:lsdException w:name="Body Text First Indent" w:uiPriority="0" w:qFormat="1"/>
    <w:lsdException w:name="Body Text First Indent 2" w:uiPriority="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560F29"/>
    <w:pPr>
      <w:widowControl w:val="0"/>
      <w:jc w:val="both"/>
    </w:pPr>
    <w:rPr>
      <w:rFonts w:ascii="Calibri" w:eastAsia="宋体" w:hAnsi="Calibri" w:cs="Times New Roman"/>
      <w:szCs w:val="24"/>
    </w:rPr>
  </w:style>
  <w:style w:type="paragraph" w:styleId="1">
    <w:name w:val="heading 1"/>
    <w:basedOn w:val="a"/>
    <w:next w:val="a"/>
    <w:link w:val="1Char"/>
    <w:qFormat/>
    <w:rsid w:val="00560F29"/>
    <w:pPr>
      <w:spacing w:beforeAutospacing="1" w:afterAutospacing="1"/>
      <w:jc w:val="left"/>
      <w:outlineLvl w:val="0"/>
    </w:pPr>
    <w:rPr>
      <w:rFonts w:ascii="宋体" w:hAnsi="宋体" w:hint="eastAsia"/>
      <w:b/>
      <w:bCs/>
      <w:kern w:val="44"/>
      <w:sz w:val="48"/>
      <w:szCs w:val="4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basedOn w:val="a1"/>
    <w:link w:val="1"/>
    <w:rsid w:val="00560F29"/>
    <w:rPr>
      <w:rFonts w:ascii="宋体" w:eastAsia="宋体" w:hAnsi="宋体" w:cs="Times New Roman"/>
      <w:b/>
      <w:bCs/>
      <w:kern w:val="44"/>
      <w:sz w:val="48"/>
      <w:szCs w:val="48"/>
    </w:rPr>
  </w:style>
  <w:style w:type="paragraph" w:styleId="a4">
    <w:name w:val="Body Text"/>
    <w:basedOn w:val="a"/>
    <w:link w:val="Char"/>
    <w:unhideWhenUsed/>
    <w:qFormat/>
    <w:rsid w:val="00560F29"/>
    <w:pPr>
      <w:spacing w:after="120"/>
    </w:pPr>
  </w:style>
  <w:style w:type="character" w:customStyle="1" w:styleId="Char">
    <w:name w:val="正文文本 Char"/>
    <w:basedOn w:val="a1"/>
    <w:link w:val="a4"/>
    <w:uiPriority w:val="99"/>
    <w:semiHidden/>
    <w:rsid w:val="00560F29"/>
    <w:rPr>
      <w:rFonts w:ascii="Calibri" w:eastAsia="宋体" w:hAnsi="Calibri" w:cs="Times New Roman"/>
      <w:szCs w:val="24"/>
    </w:rPr>
  </w:style>
  <w:style w:type="paragraph" w:styleId="a0">
    <w:name w:val="Body Text First Indent"/>
    <w:basedOn w:val="a4"/>
    <w:next w:val="2"/>
    <w:link w:val="Char0"/>
    <w:qFormat/>
    <w:rsid w:val="00560F29"/>
    <w:pPr>
      <w:ind w:firstLineChars="100" w:firstLine="420"/>
    </w:pPr>
  </w:style>
  <w:style w:type="character" w:customStyle="1" w:styleId="Char0">
    <w:name w:val="正文首行缩进 Char"/>
    <w:basedOn w:val="Char"/>
    <w:link w:val="a0"/>
    <w:rsid w:val="00560F29"/>
  </w:style>
  <w:style w:type="paragraph" w:styleId="a5">
    <w:name w:val="Body Text Indent"/>
    <w:basedOn w:val="a"/>
    <w:link w:val="Char1"/>
    <w:unhideWhenUsed/>
    <w:qFormat/>
    <w:rsid w:val="00560F29"/>
    <w:pPr>
      <w:spacing w:after="120"/>
      <w:ind w:leftChars="200" w:left="420"/>
    </w:pPr>
  </w:style>
  <w:style w:type="character" w:customStyle="1" w:styleId="Char1">
    <w:name w:val="正文文本缩进 Char"/>
    <w:basedOn w:val="a1"/>
    <w:link w:val="a5"/>
    <w:uiPriority w:val="99"/>
    <w:semiHidden/>
    <w:rsid w:val="00560F29"/>
    <w:rPr>
      <w:rFonts w:ascii="Calibri" w:eastAsia="宋体" w:hAnsi="Calibri" w:cs="Times New Roman"/>
      <w:szCs w:val="24"/>
    </w:rPr>
  </w:style>
  <w:style w:type="paragraph" w:styleId="2">
    <w:name w:val="Body Text First Indent 2"/>
    <w:basedOn w:val="a5"/>
    <w:link w:val="2Char"/>
    <w:qFormat/>
    <w:rsid w:val="00560F29"/>
    <w:pPr>
      <w:spacing w:after="0" w:line="560" w:lineRule="exact"/>
      <w:ind w:leftChars="0" w:left="0" w:firstLineChars="200" w:firstLine="420"/>
    </w:pPr>
    <w:rPr>
      <w:rFonts w:ascii="FangSong_GB2312" w:eastAsia="FangSong_GB2312"/>
      <w:sz w:val="30"/>
      <w:szCs w:val="30"/>
    </w:rPr>
  </w:style>
  <w:style w:type="character" w:customStyle="1" w:styleId="2Char">
    <w:name w:val="正文首行缩进 2 Char"/>
    <w:basedOn w:val="Char1"/>
    <w:link w:val="2"/>
    <w:rsid w:val="00560F29"/>
    <w:rPr>
      <w:rFonts w:ascii="FangSong_GB2312" w:eastAsia="FangSong_GB2312"/>
      <w:sz w:val="30"/>
      <w:szCs w:val="30"/>
    </w:rPr>
  </w:style>
  <w:style w:type="paragraph" w:styleId="a6">
    <w:name w:val="footer"/>
    <w:basedOn w:val="a"/>
    <w:link w:val="Char2"/>
    <w:qFormat/>
    <w:rsid w:val="00560F29"/>
    <w:pPr>
      <w:tabs>
        <w:tab w:val="center" w:pos="4153"/>
        <w:tab w:val="right" w:pos="8306"/>
      </w:tabs>
      <w:snapToGrid w:val="0"/>
      <w:jc w:val="left"/>
    </w:pPr>
    <w:rPr>
      <w:sz w:val="18"/>
    </w:rPr>
  </w:style>
  <w:style w:type="character" w:customStyle="1" w:styleId="Char2">
    <w:name w:val="页脚 Char"/>
    <w:basedOn w:val="a1"/>
    <w:link w:val="a6"/>
    <w:rsid w:val="00560F29"/>
    <w:rPr>
      <w:rFonts w:ascii="Calibri" w:eastAsia="宋体" w:hAnsi="Calibri" w:cs="Times New Roman"/>
      <w:sz w:val="18"/>
      <w:szCs w:val="24"/>
    </w:rPr>
  </w:style>
  <w:style w:type="paragraph" w:styleId="a7">
    <w:name w:val="header"/>
    <w:basedOn w:val="a"/>
    <w:link w:val="Char3"/>
    <w:qFormat/>
    <w:rsid w:val="00560F2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Char3">
    <w:name w:val="页眉 Char"/>
    <w:basedOn w:val="a1"/>
    <w:link w:val="a7"/>
    <w:rsid w:val="00560F29"/>
    <w:rPr>
      <w:rFonts w:ascii="Calibri" w:eastAsia="宋体" w:hAnsi="Calibri" w:cs="Times New Roman"/>
      <w:sz w:val="18"/>
      <w:szCs w:val="24"/>
    </w:rPr>
  </w:style>
  <w:style w:type="paragraph" w:styleId="a8">
    <w:name w:val="Normal (Web)"/>
    <w:basedOn w:val="a"/>
    <w:qFormat/>
    <w:rsid w:val="00560F29"/>
    <w:pPr>
      <w:spacing w:before="100" w:beforeAutospacing="1" w:after="100" w:afterAutospacing="1"/>
      <w:jc w:val="left"/>
    </w:pPr>
    <w:rPr>
      <w:kern w:val="0"/>
      <w:sz w:val="24"/>
    </w:rPr>
  </w:style>
  <w:style w:type="paragraph" w:customStyle="1" w:styleId="p0">
    <w:name w:val="p0"/>
    <w:basedOn w:val="a"/>
    <w:qFormat/>
    <w:rsid w:val="00560F29"/>
    <w:pPr>
      <w:widowControl/>
      <w:ind w:firstLine="420"/>
      <w:jc w:val="left"/>
    </w:pPr>
    <w:rPr>
      <w:kern w:val="0"/>
      <w:sz w:val="20"/>
      <w:szCs w:val="20"/>
    </w:rPr>
  </w:style>
  <w:style w:type="paragraph" w:customStyle="1" w:styleId="p15">
    <w:name w:val="p15"/>
    <w:basedOn w:val="a"/>
    <w:qFormat/>
    <w:rsid w:val="00560F29"/>
    <w:pPr>
      <w:widowControl/>
    </w:pPr>
    <w:rPr>
      <w:kern w:val="0"/>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1498</Words>
  <Characters>8541</Characters>
  <Application>Microsoft Office Word</Application>
  <DocSecurity>0</DocSecurity>
  <Lines>71</Lines>
  <Paragraphs>20</Paragraphs>
  <ScaleCrop>false</ScaleCrop>
  <Company>China</Company>
  <LinksUpToDate>false</LinksUpToDate>
  <CharactersWithSpaces>10019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王继刚</dc:creator>
  <cp:lastModifiedBy>王继刚</cp:lastModifiedBy>
  <cp:revision>1</cp:revision>
  <dcterms:created xsi:type="dcterms:W3CDTF">2024-07-01T08:45:00Z</dcterms:created>
  <dcterms:modified xsi:type="dcterms:W3CDTF">2024-07-01T08:45:00Z</dcterms:modified>
</cp:coreProperties>
</file>